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F29E9" w14:textId="740530E8" w:rsidR="009E25AF" w:rsidRPr="00623F84" w:rsidRDefault="005E2AF6" w:rsidP="00A705D3">
      <w:pPr>
        <w:pStyle w:val="Heading1"/>
      </w:pPr>
      <w:bookmarkStart w:id="0" w:name="_Toc284260838"/>
      <w:bookmarkStart w:id="1" w:name="_Toc220860899"/>
      <w:bookmarkStart w:id="2" w:name="_Toc220860880"/>
      <w:bookmarkStart w:id="3" w:name="_Toc220859017"/>
      <w:r>
        <w:t xml:space="preserve">If You Love Me, </w:t>
      </w:r>
      <w:r w:rsidR="00AB4B1F">
        <w:t>Wait for My Son</w:t>
      </w:r>
    </w:p>
    <w:p w14:paraId="6997DD08" w14:textId="6CA35133" w:rsidR="009E25AF" w:rsidRPr="00623F84" w:rsidRDefault="004478CB" w:rsidP="00A705D3">
      <w:pPr>
        <w:jc w:val="center"/>
        <w:rPr>
          <w:rFonts w:ascii="Berling Antiqua" w:hAnsi="Berling Antiqua"/>
          <w:sz w:val="44"/>
          <w:szCs w:val="44"/>
        </w:rPr>
      </w:pPr>
      <w:r>
        <w:rPr>
          <w:rFonts w:ascii="Berling Antiqua" w:hAnsi="Berling Antiqua"/>
          <w:sz w:val="44"/>
          <w:szCs w:val="44"/>
        </w:rPr>
        <w:t xml:space="preserve">Malachi </w:t>
      </w:r>
      <w:r w:rsidR="00C5141D">
        <w:rPr>
          <w:rFonts w:ascii="Berling Antiqua" w:hAnsi="Berling Antiqua"/>
          <w:sz w:val="44"/>
          <w:szCs w:val="44"/>
        </w:rPr>
        <w:t>4</w:t>
      </w:r>
    </w:p>
    <w:p w14:paraId="020772D2" w14:textId="77777777" w:rsidR="009E25AF" w:rsidRPr="00623F84" w:rsidRDefault="009E25AF" w:rsidP="00A705D3">
      <w:pPr>
        <w:jc w:val="center"/>
        <w:rPr>
          <w:rFonts w:ascii="Californian FB" w:hAnsi="Californian FB"/>
          <w:b/>
          <w:sz w:val="28"/>
        </w:rPr>
      </w:pPr>
      <w:r w:rsidRPr="00623F84">
        <w:rPr>
          <w:rFonts w:ascii="Californian FB" w:hAnsi="Californian FB"/>
          <w:b/>
          <w:sz w:val="28"/>
        </w:rPr>
        <w:t>___________________________________________</w:t>
      </w:r>
    </w:p>
    <w:p w14:paraId="72CC9FE1" w14:textId="1647A72C" w:rsidR="009E25AF" w:rsidRPr="00623F84" w:rsidRDefault="00751A42" w:rsidP="00A705D3">
      <w:pPr>
        <w:jc w:val="center"/>
        <w:rPr>
          <w:rFonts w:ascii="Georgia" w:hAnsi="Georgia"/>
          <w:i/>
        </w:rPr>
      </w:pPr>
      <w:r>
        <w:rPr>
          <w:rFonts w:ascii="Georgia" w:hAnsi="Georgia"/>
          <w:i/>
        </w:rPr>
        <w:t>Return to God’s Love</w:t>
      </w:r>
      <w:r w:rsidR="009E25AF" w:rsidRPr="00623F84">
        <w:rPr>
          <w:rFonts w:ascii="Georgia" w:hAnsi="Georgia"/>
          <w:i/>
        </w:rPr>
        <w:t xml:space="preserve"> (</w:t>
      </w:r>
      <w:r w:rsidR="00A627D3">
        <w:rPr>
          <w:rFonts w:ascii="Georgia" w:hAnsi="Georgia"/>
          <w:i/>
        </w:rPr>
        <w:t>Malachi)</w:t>
      </w:r>
    </w:p>
    <w:p w14:paraId="2F1E606B" w14:textId="77777777" w:rsidR="009E25AF" w:rsidRPr="00623F84" w:rsidRDefault="009E25AF" w:rsidP="00A705D3">
      <w:pPr>
        <w:jc w:val="center"/>
        <w:rPr>
          <w:rFonts w:ascii="Georgia" w:hAnsi="Georgia"/>
        </w:rPr>
      </w:pPr>
      <w:r w:rsidRPr="00623F84">
        <w:rPr>
          <w:rFonts w:ascii="Georgia" w:hAnsi="Georgia"/>
        </w:rPr>
        <w:t>Prepared by: Matthew S. Black</w:t>
      </w:r>
    </w:p>
    <w:p w14:paraId="3B65C602" w14:textId="3B791A21" w:rsidR="009E25AF" w:rsidRPr="00623F84" w:rsidRDefault="009E25AF" w:rsidP="00A705D3">
      <w:pPr>
        <w:jc w:val="center"/>
        <w:rPr>
          <w:rFonts w:ascii="Georgia" w:hAnsi="Georgia"/>
        </w:rPr>
      </w:pPr>
      <w:r w:rsidRPr="00623F84">
        <w:rPr>
          <w:rFonts w:ascii="Georgia" w:hAnsi="Georgia"/>
        </w:rPr>
        <w:t xml:space="preserve">Wednesday, </w:t>
      </w:r>
      <w:r w:rsidR="00050079">
        <w:rPr>
          <w:rFonts w:ascii="Georgia" w:hAnsi="Georgia"/>
        </w:rPr>
        <w:t>March 1</w:t>
      </w:r>
      <w:r w:rsidR="00AB4B1F">
        <w:rPr>
          <w:rFonts w:ascii="Georgia" w:hAnsi="Georgia"/>
        </w:rPr>
        <w:t>5</w:t>
      </w:r>
      <w:r w:rsidR="00B27D5E" w:rsidRPr="00623F84">
        <w:rPr>
          <w:rFonts w:ascii="Georgia" w:hAnsi="Georgia"/>
        </w:rPr>
        <w:t>,</w:t>
      </w:r>
      <w:r w:rsidR="004478CB">
        <w:rPr>
          <w:rFonts w:ascii="Georgia" w:hAnsi="Georgia"/>
        </w:rPr>
        <w:t xml:space="preserve"> 2017</w:t>
      </w:r>
      <w:r w:rsidRPr="00623F84">
        <w:rPr>
          <w:rFonts w:ascii="Georgia" w:hAnsi="Georgia"/>
        </w:rPr>
        <w:t xml:space="preserve">, 7pm at Living Hope Church of Roselle, </w:t>
      </w:r>
      <w:r w:rsidR="00B27D5E" w:rsidRPr="00623F84">
        <w:rPr>
          <w:rFonts w:ascii="Georgia" w:hAnsi="Georgia"/>
        </w:rPr>
        <w:t>IL</w:t>
      </w:r>
    </w:p>
    <w:p w14:paraId="4A6A0C19" w14:textId="77777777" w:rsidR="009E25AF" w:rsidRPr="00623F84" w:rsidRDefault="009E25AF" w:rsidP="00A705D3">
      <w:pPr>
        <w:jc w:val="center"/>
        <w:rPr>
          <w:rFonts w:ascii="Calibri" w:hAnsi="Calibri"/>
          <w:b/>
        </w:rPr>
      </w:pPr>
      <w:r w:rsidRPr="00623F84">
        <w:rPr>
          <w:rFonts w:ascii="Calibri" w:hAnsi="Calibri"/>
          <w:b/>
        </w:rPr>
        <w:t>livinghopechurch.net</w:t>
      </w:r>
      <w:r w:rsidR="00245E41" w:rsidRPr="00623F84">
        <w:rPr>
          <w:rFonts w:ascii="Calibri" w:hAnsi="Calibri"/>
          <w:b/>
        </w:rPr>
        <w:fldChar w:fldCharType="begin"/>
      </w:r>
      <w:r w:rsidRPr="00623F84">
        <w:rPr>
          <w:rFonts w:ascii="Calibri" w:hAnsi="Calibri"/>
          <w:b/>
        </w:rPr>
        <w:instrText xml:space="preserve"> TC "Introduction" \f C \l "1" </w:instrText>
      </w:r>
      <w:r w:rsidR="00245E41" w:rsidRPr="00623F84">
        <w:rPr>
          <w:rFonts w:ascii="Calibri" w:hAnsi="Calibri"/>
          <w:b/>
        </w:rPr>
        <w:fldChar w:fldCharType="end"/>
      </w:r>
    </w:p>
    <w:p w14:paraId="615EFEF6" w14:textId="55FE715B" w:rsidR="009E25AF" w:rsidRDefault="009E25AF" w:rsidP="00C278DA">
      <w:pPr>
        <w:jc w:val="both"/>
        <w:rPr>
          <w:rFonts w:ascii="Georgia" w:hAnsi="Georgia"/>
          <w:sz w:val="28"/>
        </w:rPr>
      </w:pPr>
    </w:p>
    <w:p w14:paraId="7DA0B865" w14:textId="15E7BCDA" w:rsidR="00DD6492" w:rsidRDefault="00DD6492" w:rsidP="00DD6492">
      <w:pPr>
        <w:jc w:val="both"/>
        <w:rPr>
          <w:bCs/>
        </w:rPr>
      </w:pPr>
      <w:r w:rsidRPr="00623F84">
        <w:rPr>
          <w:b/>
          <w:bCs/>
        </w:rPr>
        <w:t>Introduction</w:t>
      </w:r>
      <w:r w:rsidRPr="00623F84">
        <w:rPr>
          <w:bCs/>
        </w:rPr>
        <w:t xml:space="preserve">: Open your Bible to </w:t>
      </w:r>
      <w:r w:rsidR="004F2C25">
        <w:rPr>
          <w:bCs/>
        </w:rPr>
        <w:t xml:space="preserve">Malachi </w:t>
      </w:r>
      <w:r w:rsidR="00C5141D">
        <w:rPr>
          <w:bCs/>
        </w:rPr>
        <w:t>4</w:t>
      </w:r>
      <w:r w:rsidRPr="00623F84">
        <w:rPr>
          <w:bCs/>
        </w:rPr>
        <w:t xml:space="preserve">. </w:t>
      </w:r>
      <w:r>
        <w:rPr>
          <w:bCs/>
        </w:rPr>
        <w:t>We are continuing in a series in Malachi called “</w:t>
      </w:r>
      <w:r w:rsidR="00FC2480">
        <w:rPr>
          <w:bCs/>
        </w:rPr>
        <w:t>I Still Love You</w:t>
      </w:r>
      <w:r>
        <w:rPr>
          <w:bCs/>
        </w:rPr>
        <w:t>.” Tonight’s study is</w:t>
      </w:r>
      <w:r w:rsidRPr="00623F84">
        <w:rPr>
          <w:bCs/>
        </w:rPr>
        <w:t xml:space="preserve"> entitled: “</w:t>
      </w:r>
      <w:r>
        <w:rPr>
          <w:bCs/>
        </w:rPr>
        <w:t xml:space="preserve">If You Love Me, </w:t>
      </w:r>
      <w:r w:rsidR="00AB4B1F">
        <w:rPr>
          <w:bCs/>
        </w:rPr>
        <w:t>Wait for My Son</w:t>
      </w:r>
      <w:r>
        <w:rPr>
          <w:bCs/>
        </w:rPr>
        <w:t>.”</w:t>
      </w:r>
    </w:p>
    <w:p w14:paraId="320433C0" w14:textId="34101FDA" w:rsidR="00132E18" w:rsidRPr="00623F84" w:rsidRDefault="00132E18" w:rsidP="00DD6492">
      <w:pPr>
        <w:jc w:val="both"/>
        <w:rPr>
          <w:bCs/>
        </w:rPr>
      </w:pPr>
    </w:p>
    <w:bookmarkEnd w:id="0"/>
    <w:bookmarkEnd w:id="1"/>
    <w:bookmarkEnd w:id="2"/>
    <w:bookmarkEnd w:id="3"/>
    <w:p w14:paraId="00E48F9D" w14:textId="492A0493" w:rsidR="00AB4B1F" w:rsidRPr="00AB4B1F" w:rsidRDefault="00AB4B1F" w:rsidP="00AB4B1F">
      <w:pPr>
        <w:pStyle w:val="StyleText-Main1115pt"/>
        <w:ind w:firstLine="0"/>
        <w:rPr>
          <w:sz w:val="24"/>
        </w:rPr>
      </w:pPr>
      <w:r>
        <w:rPr>
          <w:sz w:val="24"/>
        </w:rPr>
        <w:t>W</w:t>
      </w:r>
      <w:r w:rsidRPr="00AB4B1F">
        <w:rPr>
          <w:sz w:val="24"/>
        </w:rPr>
        <w:t xml:space="preserve">aiting is not easy. We long for things to be made right. We yearn for our tears to be wiped away. Something is wrong in the universe. Who will fix it? A day is coming when the Lord will restore all things as new. The Father in heaven is sending Messiah soon – so Malachi tells the people of his day. Messiah is coming. Be faithful to wait for him, because without the sacrifice of Jesus God would meticulously meet out judgment. “I will come and strike the land with a decree of utter destruction.” That’s the last sentence in the Old Testament. It doesn’t sound hopeful, but it is. We could paraphrase the last sentence in the old covenant from a New Testament perspective like this: “Unless Jesus comes, there will be utter doom for you.” Utter. Doom. Here’s the point: we need Jesus. </w:t>
      </w:r>
    </w:p>
    <w:p w14:paraId="5B6632E8" w14:textId="77777777" w:rsidR="00AB4B1F" w:rsidRPr="00AB4B1F" w:rsidRDefault="00AB4B1F" w:rsidP="00AB4B1F">
      <w:pPr>
        <w:pStyle w:val="StyleText-Main1115pt"/>
        <w:ind w:firstLine="0"/>
        <w:rPr>
          <w:sz w:val="24"/>
        </w:rPr>
      </w:pPr>
    </w:p>
    <w:p w14:paraId="7ABBC2F3" w14:textId="090B7FCD" w:rsidR="00AB4B1F" w:rsidRPr="00AB4B1F" w:rsidRDefault="00AB4B1F" w:rsidP="00AB4B1F">
      <w:pPr>
        <w:pStyle w:val="Heading-Main1"/>
        <w:rPr>
          <w:sz w:val="32"/>
        </w:rPr>
      </w:pPr>
      <w:bookmarkStart w:id="4" w:name="_Toc477350218"/>
      <w:r w:rsidRPr="00AB4B1F">
        <w:rPr>
          <w:sz w:val="32"/>
        </w:rPr>
        <w:t>The Waiting Will Soon End (4:1-3)</w:t>
      </w:r>
      <w:bookmarkEnd w:id="4"/>
    </w:p>
    <w:p w14:paraId="1032D353" w14:textId="77777777" w:rsidR="00AB4B1F" w:rsidRPr="00AB4B1F" w:rsidRDefault="00AB4B1F" w:rsidP="00AB4B1F">
      <w:pPr>
        <w:pStyle w:val="Text-Main1"/>
        <w:rPr>
          <w:sz w:val="24"/>
          <w:szCs w:val="23"/>
        </w:rPr>
      </w:pPr>
      <w:r w:rsidRPr="00AB4B1F">
        <w:rPr>
          <w:sz w:val="24"/>
          <w:szCs w:val="23"/>
        </w:rPr>
        <w:t xml:space="preserve"> “‘For behold, the day is coming, burning like an oven, when all the arrogant and all evildoers will be stubble. The day that is coming shall set them ablaze, says the Lord of hosts, so that it will leave them neither root nor branch” (Mal 4:1).</w:t>
      </w:r>
    </w:p>
    <w:p w14:paraId="08E1D220" w14:textId="77777777" w:rsidR="00AB4B1F" w:rsidRPr="00AB4B1F" w:rsidRDefault="00AB4B1F" w:rsidP="00AB4B1F">
      <w:pPr>
        <w:pStyle w:val="Text-Main1"/>
        <w:rPr>
          <w:sz w:val="24"/>
          <w:szCs w:val="23"/>
        </w:rPr>
      </w:pPr>
      <w:r w:rsidRPr="00AB4B1F">
        <w:rPr>
          <w:sz w:val="24"/>
          <w:szCs w:val="23"/>
        </w:rPr>
        <w:t>What day is the prophet recalling? “There can be no doubt that Malachi was referring to the day which he mentioned in the last verse of chapter 3, that is, the Day of Judgement.”</w:t>
      </w:r>
      <w:r w:rsidRPr="00AB4B1F">
        <w:rPr>
          <w:sz w:val="24"/>
          <w:szCs w:val="23"/>
          <w:vertAlign w:val="superscript"/>
        </w:rPr>
        <w:footnoteReference w:id="1"/>
      </w:r>
    </w:p>
    <w:p w14:paraId="5A46C73A" w14:textId="77777777" w:rsidR="00AB4B1F" w:rsidRPr="00AB4B1F" w:rsidRDefault="00AB4B1F" w:rsidP="00AB4B1F">
      <w:pPr>
        <w:pStyle w:val="Text-Main1"/>
        <w:rPr>
          <w:sz w:val="24"/>
          <w:szCs w:val="23"/>
        </w:rPr>
      </w:pPr>
      <w:r w:rsidRPr="00AB4B1F">
        <w:rPr>
          <w:sz w:val="24"/>
          <w:szCs w:val="23"/>
        </w:rPr>
        <w:t xml:space="preserve"> </w:t>
      </w:r>
    </w:p>
    <w:p w14:paraId="6855DF59" w14:textId="77777777" w:rsidR="00AB4B1F" w:rsidRPr="00AB4B1F" w:rsidRDefault="00AB4B1F" w:rsidP="00AB4B1F">
      <w:pPr>
        <w:pStyle w:val="Text-Main1"/>
        <w:ind w:firstLine="0"/>
        <w:rPr>
          <w:b/>
          <w:sz w:val="24"/>
          <w:szCs w:val="23"/>
        </w:rPr>
      </w:pPr>
      <w:r w:rsidRPr="00AB4B1F">
        <w:rPr>
          <w:b/>
          <w:sz w:val="24"/>
          <w:szCs w:val="23"/>
        </w:rPr>
        <w:t>God’s Fire for Believer and Unbeliever</w:t>
      </w:r>
    </w:p>
    <w:p w14:paraId="41664D06" w14:textId="77777777" w:rsidR="00AB4B1F" w:rsidRPr="00AB4B1F" w:rsidRDefault="00AB4B1F" w:rsidP="00AB4B1F">
      <w:pPr>
        <w:pStyle w:val="Text-Main1"/>
        <w:rPr>
          <w:sz w:val="24"/>
          <w:szCs w:val="23"/>
        </w:rPr>
      </w:pPr>
      <w:r w:rsidRPr="00AB4B1F">
        <w:rPr>
          <w:sz w:val="24"/>
          <w:szCs w:val="23"/>
        </w:rPr>
        <w:t xml:space="preserve">God is like a refiner’s fire to the </w:t>
      </w:r>
      <w:r w:rsidRPr="00AB4B1F">
        <w:rPr>
          <w:b/>
          <w:sz w:val="24"/>
          <w:szCs w:val="23"/>
        </w:rPr>
        <w:t>believer</w:t>
      </w:r>
      <w:r w:rsidRPr="00AB4B1F">
        <w:rPr>
          <w:sz w:val="24"/>
          <w:szCs w:val="23"/>
        </w:rPr>
        <w:t xml:space="preserve">, bringing the heart and crucible of trials to the believer’s life in order to purify his children. But to the </w:t>
      </w:r>
      <w:r w:rsidRPr="00AB4B1F">
        <w:rPr>
          <w:b/>
          <w:sz w:val="24"/>
          <w:szCs w:val="23"/>
        </w:rPr>
        <w:t>unbeliever</w:t>
      </w:r>
      <w:r w:rsidRPr="00AB4B1F">
        <w:rPr>
          <w:sz w:val="24"/>
          <w:szCs w:val="23"/>
        </w:rPr>
        <w:t xml:space="preserve">, God is like the destructive fire of an oven that burns so hot, there will be “neither root nor branch.” The prophet compares it to the burning of a furnace and likens the wicked to </w:t>
      </w:r>
      <w:r w:rsidRPr="00AB4B1F">
        <w:rPr>
          <w:b/>
          <w:sz w:val="24"/>
          <w:szCs w:val="23"/>
        </w:rPr>
        <w:t>stubble</w:t>
      </w:r>
      <w:r w:rsidRPr="00AB4B1F">
        <w:rPr>
          <w:sz w:val="24"/>
          <w:szCs w:val="23"/>
        </w:rPr>
        <w:t xml:space="preserve"> and </w:t>
      </w:r>
      <w:r w:rsidRPr="00AB4B1F">
        <w:rPr>
          <w:b/>
          <w:sz w:val="24"/>
          <w:szCs w:val="23"/>
        </w:rPr>
        <w:t>shrubs</w:t>
      </w:r>
      <w:r w:rsidRPr="00AB4B1F">
        <w:rPr>
          <w:sz w:val="24"/>
          <w:szCs w:val="23"/>
        </w:rPr>
        <w:t xml:space="preserve"> that will be unable to stand the fire of that terrible day.</w:t>
      </w:r>
      <w:r w:rsidRPr="00AB4B1F">
        <w:rPr>
          <w:sz w:val="24"/>
          <w:szCs w:val="23"/>
          <w:vertAlign w:val="superscript"/>
        </w:rPr>
        <w:footnoteReference w:id="2"/>
      </w:r>
      <w:r w:rsidRPr="00AB4B1F">
        <w:rPr>
          <w:sz w:val="24"/>
          <w:szCs w:val="23"/>
        </w:rPr>
        <w:t xml:space="preserve"> In other words, God’s punishment cannot be withstood or escaped from. There are not exits in hell.</w:t>
      </w:r>
    </w:p>
    <w:p w14:paraId="0CA5A40B" w14:textId="77777777" w:rsidR="00AB4B1F" w:rsidRPr="00AB4B1F" w:rsidRDefault="00AB4B1F" w:rsidP="00AB4B1F">
      <w:pPr>
        <w:pStyle w:val="Text-Main1"/>
        <w:rPr>
          <w:sz w:val="24"/>
          <w:szCs w:val="23"/>
        </w:rPr>
      </w:pPr>
      <w:r w:rsidRPr="00AB4B1F">
        <w:rPr>
          <w:sz w:val="24"/>
          <w:szCs w:val="23"/>
        </w:rPr>
        <w:t>We don’t like to think about it, but the Day of Judgment is coming. All unbelievers will suddenly be like chaff in a burning furnace. “When the stubble hits the oven, it is burned, and when the wicked hit judgement, they are consumed.”</w:t>
      </w:r>
      <w:r w:rsidRPr="00AB4B1F">
        <w:rPr>
          <w:sz w:val="24"/>
          <w:szCs w:val="23"/>
          <w:vertAlign w:val="superscript"/>
        </w:rPr>
        <w:footnoteReference w:id="3"/>
      </w:r>
      <w:r w:rsidRPr="00AB4B1F">
        <w:rPr>
          <w:sz w:val="24"/>
          <w:szCs w:val="23"/>
        </w:rPr>
        <w:t xml:space="preserve"> As the writer of Hebrews warned: “For our God is a devouring fire” (Heb 12:29, </w:t>
      </w:r>
      <w:r w:rsidRPr="00AB4B1F">
        <w:rPr>
          <w:szCs w:val="23"/>
        </w:rPr>
        <w:t>NLT</w:t>
      </w:r>
      <w:r w:rsidRPr="00AB4B1F">
        <w:rPr>
          <w:sz w:val="24"/>
          <w:szCs w:val="23"/>
        </w:rPr>
        <w:t xml:space="preserve">).  </w:t>
      </w:r>
    </w:p>
    <w:p w14:paraId="4992EAB3" w14:textId="77777777" w:rsidR="00AB4B1F" w:rsidRPr="00AB4B1F" w:rsidRDefault="00AB4B1F" w:rsidP="00AB4B1F">
      <w:pPr>
        <w:pStyle w:val="Text-Main1"/>
        <w:ind w:firstLine="0"/>
        <w:rPr>
          <w:sz w:val="24"/>
          <w:szCs w:val="23"/>
        </w:rPr>
      </w:pPr>
    </w:p>
    <w:p w14:paraId="2442B16A" w14:textId="77777777" w:rsidR="00AB4B1F" w:rsidRPr="00AB4B1F" w:rsidRDefault="00AB4B1F" w:rsidP="00AB4B1F">
      <w:pPr>
        <w:pStyle w:val="Text-Main1"/>
        <w:ind w:firstLine="0"/>
        <w:rPr>
          <w:b/>
          <w:sz w:val="24"/>
          <w:szCs w:val="23"/>
        </w:rPr>
      </w:pPr>
      <w:r w:rsidRPr="00AB4B1F">
        <w:rPr>
          <w:b/>
          <w:sz w:val="24"/>
          <w:szCs w:val="23"/>
        </w:rPr>
        <w:t>Jonathan Edwards Description of Hell</w:t>
      </w:r>
    </w:p>
    <w:p w14:paraId="2D9D07ED" w14:textId="77777777" w:rsidR="00AB4B1F" w:rsidRPr="00AB4B1F" w:rsidRDefault="00AB4B1F" w:rsidP="00AB4B1F">
      <w:pPr>
        <w:pStyle w:val="Text-Main1"/>
        <w:rPr>
          <w:sz w:val="24"/>
          <w:szCs w:val="23"/>
        </w:rPr>
      </w:pPr>
      <w:r w:rsidRPr="00AB4B1F">
        <w:rPr>
          <w:sz w:val="24"/>
          <w:szCs w:val="23"/>
        </w:rPr>
        <w:t xml:space="preserve">Jonathan Edwards described this scene on Judgment Day in frightening, yet accurate terms. He said God is not “unmindful” of the wickedness of sinners. He is not like them at all, but is </w:t>
      </w:r>
      <w:r w:rsidRPr="00AB4B1F">
        <w:rPr>
          <w:b/>
          <w:sz w:val="24"/>
          <w:szCs w:val="23"/>
        </w:rPr>
        <w:t>pained by wickedness</w:t>
      </w:r>
      <w:r w:rsidRPr="00AB4B1F">
        <w:rPr>
          <w:sz w:val="24"/>
          <w:szCs w:val="23"/>
        </w:rPr>
        <w:t xml:space="preserve"> and must punish it. God is not forgetful as the lost imagine him to be. </w:t>
      </w:r>
    </w:p>
    <w:p w14:paraId="7C45CF75" w14:textId="77777777" w:rsidR="00AB4B1F" w:rsidRPr="00AB4B1F" w:rsidRDefault="00AB4B1F" w:rsidP="00AB4B1F">
      <w:pPr>
        <w:pStyle w:val="Text-Main1"/>
        <w:ind w:left="360" w:right="342"/>
        <w:rPr>
          <w:sz w:val="24"/>
        </w:rPr>
      </w:pPr>
      <w:r w:rsidRPr="00AB4B1F">
        <w:rPr>
          <w:sz w:val="24"/>
        </w:rPr>
        <w:t>“The wrath of God burns against them, their damnation don’t slumber, the pit is prepared, the fire is made ready, the furnace is now hot, ready to receive them, the flames do now rage and glow. The glittering sword is whet [sharpened], and held over them, and the pit hath opened her mouth under them.”</w:t>
      </w:r>
      <w:r w:rsidRPr="00AB4B1F">
        <w:rPr>
          <w:rStyle w:val="FootnoteReference"/>
          <w:sz w:val="24"/>
        </w:rPr>
        <w:footnoteReference w:id="4"/>
      </w:r>
    </w:p>
    <w:p w14:paraId="1D34BCD5" w14:textId="77777777" w:rsidR="00AB4B1F" w:rsidRPr="00AB4B1F" w:rsidRDefault="00AB4B1F" w:rsidP="00AB4B1F">
      <w:pPr>
        <w:pStyle w:val="Text-Main1"/>
        <w:ind w:firstLine="0"/>
        <w:rPr>
          <w:b/>
          <w:sz w:val="24"/>
          <w:szCs w:val="23"/>
        </w:rPr>
      </w:pPr>
      <w:r w:rsidRPr="00AB4B1F">
        <w:rPr>
          <w:b/>
          <w:sz w:val="24"/>
          <w:szCs w:val="23"/>
        </w:rPr>
        <w:t xml:space="preserve">No More Wait for the Wicked’s Judgment </w:t>
      </w:r>
      <w:r w:rsidRPr="00AB4B1F">
        <w:rPr>
          <w:sz w:val="24"/>
          <w:szCs w:val="23"/>
        </w:rPr>
        <w:t>(4:1)</w:t>
      </w:r>
    </w:p>
    <w:p w14:paraId="0B3CFEA4" w14:textId="77777777" w:rsidR="00AB4B1F" w:rsidRPr="00AB4B1F" w:rsidRDefault="00AB4B1F" w:rsidP="00AB4B1F">
      <w:pPr>
        <w:pStyle w:val="Text-Main1"/>
        <w:rPr>
          <w:sz w:val="24"/>
          <w:szCs w:val="23"/>
        </w:rPr>
      </w:pPr>
      <w:r w:rsidRPr="00AB4B1F">
        <w:rPr>
          <w:sz w:val="24"/>
          <w:szCs w:val="23"/>
        </w:rPr>
        <w:t xml:space="preserve"> “For behold, the day is coming, burning like an oven…” (Mal 4:1a). God has not forgotten the wicked. There is a day coming in which God will judge the wicked.</w:t>
      </w:r>
    </w:p>
    <w:p w14:paraId="3E018317" w14:textId="77777777" w:rsidR="00AB4B1F" w:rsidRPr="00AB4B1F" w:rsidRDefault="00AB4B1F" w:rsidP="00AB4B1F">
      <w:pPr>
        <w:pStyle w:val="Text-Main1"/>
        <w:rPr>
          <w:sz w:val="24"/>
          <w:szCs w:val="23"/>
        </w:rPr>
      </w:pPr>
      <w:r w:rsidRPr="00AB4B1F">
        <w:rPr>
          <w:sz w:val="24"/>
          <w:szCs w:val="23"/>
        </w:rPr>
        <w:t>“Then I saw a great white throne and him who was seated on it. From his presence earth and sky fled away, and no place was found for them. And I saw the dead, great and small, standing before the throne, and books were opened. Then another book was opened, which is the book of life. And the dead were judged by what was written in the books, according to what they had done. And the sea gave up the dead who were in it, Death and Hades gave up the dead who were in them, and they were judged, each one of them, according to what they had done. Then Death and Hades were thrown into the lake of fire. This is the second death, the lake of fire. And if anyone's name was not found written in the book of life, he was thrown into the lake of fire” (Rev 20:11-15).</w:t>
      </w:r>
    </w:p>
    <w:p w14:paraId="5B0ED4F5" w14:textId="77777777" w:rsidR="00AB4B1F" w:rsidRPr="00AB4B1F" w:rsidRDefault="00AB4B1F" w:rsidP="00AB4B1F">
      <w:pPr>
        <w:pStyle w:val="Text-Main1"/>
        <w:rPr>
          <w:sz w:val="24"/>
          <w:szCs w:val="23"/>
        </w:rPr>
      </w:pPr>
      <w:r w:rsidRPr="00AB4B1F">
        <w:rPr>
          <w:sz w:val="24"/>
          <w:szCs w:val="23"/>
        </w:rPr>
        <w:t>God will “set them ablaze.” Jesus will come “in flaming fire taking vengeance on those who know not God and obey not the Gospel of our Lord Jesus Christ” (1 Thess. 1:8).</w:t>
      </w:r>
    </w:p>
    <w:p w14:paraId="630C9F68" w14:textId="77777777" w:rsidR="00AB4B1F" w:rsidRPr="00AB4B1F" w:rsidRDefault="00AB4B1F" w:rsidP="00AB4B1F">
      <w:pPr>
        <w:pStyle w:val="Text-Main1"/>
        <w:rPr>
          <w:sz w:val="24"/>
          <w:szCs w:val="23"/>
        </w:rPr>
      </w:pPr>
    </w:p>
    <w:p w14:paraId="764C41E7" w14:textId="77777777" w:rsidR="00AB4B1F" w:rsidRPr="00AB4B1F" w:rsidRDefault="00AB4B1F" w:rsidP="00AB4B1F">
      <w:pPr>
        <w:pStyle w:val="Text-Main1"/>
        <w:ind w:firstLine="0"/>
        <w:rPr>
          <w:b/>
          <w:sz w:val="24"/>
          <w:szCs w:val="23"/>
        </w:rPr>
      </w:pPr>
      <w:r w:rsidRPr="00AB4B1F">
        <w:rPr>
          <w:b/>
          <w:sz w:val="24"/>
          <w:szCs w:val="23"/>
        </w:rPr>
        <w:t>Jesus’ Warning of Hell</w:t>
      </w:r>
    </w:p>
    <w:p w14:paraId="6689350D" w14:textId="77777777" w:rsidR="00AB4B1F" w:rsidRPr="00AB4B1F" w:rsidRDefault="00AB4B1F" w:rsidP="00AB4B1F">
      <w:pPr>
        <w:pStyle w:val="Text-Main1"/>
        <w:rPr>
          <w:sz w:val="24"/>
          <w:szCs w:val="23"/>
        </w:rPr>
      </w:pPr>
      <w:r w:rsidRPr="00AB4B1F">
        <w:rPr>
          <w:sz w:val="24"/>
          <w:szCs w:val="23"/>
        </w:rPr>
        <w:t>Jesus speaks to the multitude gathered about the ultimate calamity. It was not physical death. It was rather being “cast into hell.”</w:t>
      </w:r>
    </w:p>
    <w:p w14:paraId="38C5108F" w14:textId="77777777" w:rsidR="00AB4B1F" w:rsidRPr="00AB4B1F" w:rsidRDefault="00AB4B1F" w:rsidP="00AB4B1F">
      <w:pPr>
        <w:pStyle w:val="Text-Main1"/>
        <w:rPr>
          <w:sz w:val="24"/>
          <w:szCs w:val="23"/>
        </w:rPr>
      </w:pPr>
      <w:r w:rsidRPr="00AB4B1F">
        <w:rPr>
          <w:sz w:val="24"/>
          <w:szCs w:val="23"/>
        </w:rPr>
        <w:t xml:space="preserve"> “I tell you, my friends, do not fear those who kill the body, and after that have nothing more that they can do. But I will warn you whom to fear: fear him who, after he has killed, has authority to cast into hell. Yes, I tell you, fear him!” (Lk 12:4-5).</w:t>
      </w:r>
    </w:p>
    <w:p w14:paraId="7B1919CF" w14:textId="77777777" w:rsidR="00AB4B1F" w:rsidRPr="00AB4B1F" w:rsidRDefault="00AB4B1F" w:rsidP="00AB4B1F">
      <w:pPr>
        <w:pStyle w:val="Text-Main1"/>
        <w:rPr>
          <w:sz w:val="24"/>
          <w:szCs w:val="23"/>
        </w:rPr>
      </w:pPr>
      <w:r w:rsidRPr="00AB4B1F">
        <w:rPr>
          <w:sz w:val="24"/>
          <w:szCs w:val="23"/>
        </w:rPr>
        <w:t>The word translated “hell” is the Greek word “Gehenna.” The word was the city refuse dump where the fires unceasingly burned. It is a frightening representation of that which awaits those without God.</w:t>
      </w:r>
      <w:r w:rsidRPr="00AB4B1F">
        <w:rPr>
          <w:sz w:val="24"/>
          <w:szCs w:val="23"/>
          <w:vertAlign w:val="superscript"/>
        </w:rPr>
        <w:footnoteReference w:id="5"/>
      </w:r>
    </w:p>
    <w:p w14:paraId="0D000E91" w14:textId="77777777" w:rsidR="00AB4B1F" w:rsidRPr="00AB4B1F" w:rsidRDefault="00AB4B1F" w:rsidP="00AB4B1F">
      <w:pPr>
        <w:pStyle w:val="Text-Main1"/>
        <w:rPr>
          <w:sz w:val="24"/>
          <w:szCs w:val="23"/>
        </w:rPr>
      </w:pPr>
      <w:r w:rsidRPr="00AB4B1F">
        <w:rPr>
          <w:sz w:val="24"/>
          <w:szCs w:val="23"/>
        </w:rPr>
        <w:t>There is much about hell that we do not know. But the story of the rich man and the beggar named Lazarus in Luke 16 reveals much.</w:t>
      </w:r>
    </w:p>
    <w:p w14:paraId="563B8799" w14:textId="77777777" w:rsidR="00AB4B1F" w:rsidRPr="00AB4B1F" w:rsidRDefault="00AB4B1F" w:rsidP="00AB4B1F">
      <w:pPr>
        <w:pStyle w:val="Text-Main1"/>
        <w:rPr>
          <w:sz w:val="24"/>
          <w:szCs w:val="23"/>
        </w:rPr>
      </w:pPr>
      <w:r w:rsidRPr="00AB4B1F">
        <w:rPr>
          <w:sz w:val="24"/>
          <w:szCs w:val="23"/>
        </w:rPr>
        <w:t>“There was a rich man who was clothed in purple and fine linen and who feasted sumptuously every day. And at his gate was laid a poor man named Lazarus, covered with sores, who desired to be fed with what fell from the rich man's table. Moreover, even the dogs came and licked his sores. The poor man died and was carried by the angels to Abraham's side. The rich man also died and was buried, and in Hades, being in torment, he lifted up his eyes and saw Abraham far off and Lazarus at his side. And he called out, ‘Father Abraham, have mercy on me, and send Lazarus to dip the end of his finger in water and cool my tongue, for I am in anguish in this flame.’ But Abraham said, ‘Child, remember that you in your lifetime received your good things, and Lazarus in like manner bad things; but now he is comforted here, and you are in anguish. And besides all this, between us and you a great chasm has been fixed, in order that those who would pass from here to you may not be able, and none may cross from there to us.’</w:t>
      </w:r>
      <w:r w:rsidRPr="00AB4B1F">
        <w:rPr>
          <w:b/>
          <w:sz w:val="24"/>
          <w:szCs w:val="23"/>
          <w:vertAlign w:val="superscript"/>
        </w:rPr>
        <w:t> </w:t>
      </w:r>
      <w:r w:rsidRPr="00AB4B1F">
        <w:rPr>
          <w:sz w:val="24"/>
          <w:szCs w:val="23"/>
        </w:rPr>
        <w:t>And he said, ‘Then I beg you, father, to send him to my father's house— for I have five brothers—so that he may warn them, lest they also come into this place of torment.’  But Abraham said, ‘They have Moses and the Prophets; let them hear them.’ And he said, ‘No, father Abraham, but if someone goes to them from the dead, they will repent.’ He said to him, ‘If they do not hear Moses and the Prophets, neither will they be convinced if someone should rise from the dead’” (Lk 16:19-31).</w:t>
      </w:r>
    </w:p>
    <w:p w14:paraId="44CDD7E4" w14:textId="77777777" w:rsidR="00AB4B1F" w:rsidRPr="00AB4B1F" w:rsidRDefault="00AB4B1F" w:rsidP="00AB4B1F">
      <w:pPr>
        <w:pStyle w:val="Text-Main1"/>
        <w:rPr>
          <w:sz w:val="24"/>
          <w:szCs w:val="23"/>
        </w:rPr>
      </w:pPr>
      <w:r w:rsidRPr="00AB4B1F">
        <w:rPr>
          <w:sz w:val="24"/>
          <w:szCs w:val="23"/>
        </w:rPr>
        <w:t>From this passage we know:</w:t>
      </w:r>
    </w:p>
    <w:p w14:paraId="27E02178" w14:textId="77777777" w:rsidR="00AB4B1F" w:rsidRPr="00AB4B1F" w:rsidRDefault="00AB4B1F" w:rsidP="00AB4B1F">
      <w:pPr>
        <w:pStyle w:val="Text-Main1"/>
        <w:rPr>
          <w:sz w:val="24"/>
          <w:szCs w:val="23"/>
        </w:rPr>
      </w:pPr>
      <w:r w:rsidRPr="00AB4B1F">
        <w:rPr>
          <w:sz w:val="24"/>
          <w:szCs w:val="23"/>
        </w:rPr>
        <w:t>• Hell is a real place</w:t>
      </w:r>
    </w:p>
    <w:p w14:paraId="5C70B1B0" w14:textId="77777777" w:rsidR="00AB4B1F" w:rsidRPr="00AB4B1F" w:rsidRDefault="00AB4B1F" w:rsidP="00AB4B1F">
      <w:pPr>
        <w:pStyle w:val="Text-Main1"/>
        <w:rPr>
          <w:sz w:val="24"/>
          <w:szCs w:val="23"/>
        </w:rPr>
      </w:pPr>
      <w:r w:rsidRPr="00AB4B1F">
        <w:rPr>
          <w:sz w:val="24"/>
          <w:szCs w:val="23"/>
        </w:rPr>
        <w:t>• It is a place of separation from God and all that is good (Lk 16:23)</w:t>
      </w:r>
    </w:p>
    <w:p w14:paraId="6A5D9682" w14:textId="77777777" w:rsidR="00AB4B1F" w:rsidRPr="00AB4B1F" w:rsidRDefault="00AB4B1F" w:rsidP="00AB4B1F">
      <w:pPr>
        <w:pStyle w:val="Text-Main1"/>
        <w:rPr>
          <w:sz w:val="24"/>
          <w:szCs w:val="23"/>
        </w:rPr>
      </w:pPr>
      <w:r w:rsidRPr="00AB4B1F">
        <w:rPr>
          <w:sz w:val="24"/>
          <w:szCs w:val="23"/>
        </w:rPr>
        <w:t>• It is a place of just punishment (Lk 16:24)</w:t>
      </w:r>
    </w:p>
    <w:p w14:paraId="2363F6CF" w14:textId="77777777" w:rsidR="00AB4B1F" w:rsidRPr="00AB4B1F" w:rsidRDefault="00AB4B1F" w:rsidP="00AB4B1F">
      <w:pPr>
        <w:pStyle w:val="Text-Main1"/>
        <w:rPr>
          <w:sz w:val="24"/>
          <w:szCs w:val="23"/>
        </w:rPr>
      </w:pPr>
      <w:r w:rsidRPr="00AB4B1F">
        <w:rPr>
          <w:sz w:val="24"/>
          <w:szCs w:val="23"/>
        </w:rPr>
        <w:t>• It is a place where there is memory (Lk 16:25)</w:t>
      </w:r>
    </w:p>
    <w:p w14:paraId="4D002729" w14:textId="77777777" w:rsidR="00AB4B1F" w:rsidRPr="00AB4B1F" w:rsidRDefault="00AB4B1F" w:rsidP="00AB4B1F">
      <w:pPr>
        <w:pStyle w:val="Text-Main1"/>
        <w:rPr>
          <w:sz w:val="24"/>
          <w:szCs w:val="23"/>
        </w:rPr>
      </w:pPr>
      <w:r w:rsidRPr="00AB4B1F">
        <w:rPr>
          <w:sz w:val="24"/>
          <w:szCs w:val="23"/>
        </w:rPr>
        <w:t>• It is a place of hopelessness (Lk 16:26)</w:t>
      </w:r>
    </w:p>
    <w:p w14:paraId="19EB2012" w14:textId="77777777" w:rsidR="00AB4B1F" w:rsidRPr="00AB4B1F" w:rsidRDefault="00AB4B1F" w:rsidP="00AB4B1F">
      <w:pPr>
        <w:pStyle w:val="Text-Main1"/>
        <w:rPr>
          <w:sz w:val="24"/>
          <w:szCs w:val="23"/>
        </w:rPr>
      </w:pPr>
      <w:r w:rsidRPr="00AB4B1F">
        <w:rPr>
          <w:sz w:val="24"/>
          <w:szCs w:val="23"/>
        </w:rPr>
        <w:t>Something else we know is that we do not have to go there. Those who confess the truth about Jesus will be saved. The coming day of judgment will be quite different for these (Rom 8:1).</w:t>
      </w:r>
      <w:r w:rsidRPr="00AB4B1F">
        <w:rPr>
          <w:sz w:val="24"/>
          <w:szCs w:val="23"/>
          <w:vertAlign w:val="superscript"/>
        </w:rPr>
        <w:footnoteReference w:id="6"/>
      </w:r>
    </w:p>
    <w:p w14:paraId="6C3A13A6" w14:textId="77777777" w:rsidR="00AB4B1F" w:rsidRPr="00AB4B1F" w:rsidRDefault="00AB4B1F" w:rsidP="00AB4B1F">
      <w:pPr>
        <w:pStyle w:val="Text-Main1"/>
        <w:rPr>
          <w:sz w:val="24"/>
          <w:szCs w:val="23"/>
        </w:rPr>
      </w:pPr>
    </w:p>
    <w:p w14:paraId="0B10C197" w14:textId="77777777" w:rsidR="00AB4B1F" w:rsidRPr="00AB4B1F" w:rsidRDefault="00AB4B1F" w:rsidP="00AB4B1F">
      <w:pPr>
        <w:pStyle w:val="Text-Main1"/>
        <w:ind w:firstLine="0"/>
        <w:rPr>
          <w:sz w:val="24"/>
          <w:szCs w:val="23"/>
        </w:rPr>
      </w:pPr>
      <w:r w:rsidRPr="00AB4B1F">
        <w:rPr>
          <w:b/>
          <w:sz w:val="24"/>
          <w:szCs w:val="23"/>
        </w:rPr>
        <w:t>No More Wait for the Righteous’ Reward</w:t>
      </w:r>
      <w:r w:rsidRPr="00AB4B1F">
        <w:rPr>
          <w:sz w:val="24"/>
          <w:szCs w:val="23"/>
        </w:rPr>
        <w:t xml:space="preserve"> (Mal 4:2-3).</w:t>
      </w:r>
    </w:p>
    <w:p w14:paraId="1CDF821E" w14:textId="77777777" w:rsidR="00AB4B1F" w:rsidRPr="00AB4B1F" w:rsidRDefault="00AB4B1F" w:rsidP="00AB4B1F">
      <w:pPr>
        <w:pStyle w:val="Text-Main1"/>
        <w:rPr>
          <w:sz w:val="24"/>
          <w:szCs w:val="23"/>
        </w:rPr>
      </w:pPr>
      <w:r w:rsidRPr="00AB4B1F">
        <w:rPr>
          <w:sz w:val="24"/>
          <w:szCs w:val="23"/>
        </w:rPr>
        <w:t>“‘But for you who fear my name, the sun of righteousness shall rise with healing in its wings” (Mal 4:2).</w:t>
      </w:r>
    </w:p>
    <w:p w14:paraId="458F7E95" w14:textId="7420601E" w:rsidR="00AB4B1F" w:rsidRDefault="00AB4B1F" w:rsidP="00AB4B1F">
      <w:pPr>
        <w:pStyle w:val="Text-Main1"/>
        <w:rPr>
          <w:bCs w:val="0"/>
          <w:sz w:val="24"/>
          <w:szCs w:val="23"/>
        </w:rPr>
      </w:pPr>
      <w:r w:rsidRPr="00AB4B1F">
        <w:rPr>
          <w:bCs w:val="0"/>
          <w:sz w:val="24"/>
          <w:szCs w:val="23"/>
        </w:rPr>
        <w:t>The church fathers from Justin onward have almost universally understood the “sun of righteousness” to be Christ.</w:t>
      </w:r>
      <w:r w:rsidRPr="00AB4B1F">
        <w:rPr>
          <w:bCs w:val="0"/>
          <w:sz w:val="24"/>
          <w:szCs w:val="23"/>
          <w:vertAlign w:val="superscript"/>
        </w:rPr>
        <w:footnoteReference w:id="7"/>
      </w:r>
      <w:r w:rsidRPr="00AB4B1F">
        <w:rPr>
          <w:bCs w:val="0"/>
          <w:sz w:val="24"/>
          <w:szCs w:val="23"/>
        </w:rPr>
        <w:t xml:space="preserve"> Martin Luther in particular said, “Under the Law there is weakness and condemnation; under the wings of Christ, under the Gospel, there is strength and salvation.”</w:t>
      </w:r>
      <w:r w:rsidRPr="00AB4B1F">
        <w:rPr>
          <w:rStyle w:val="FootnoteReference"/>
          <w:bCs w:val="0"/>
          <w:sz w:val="24"/>
          <w:szCs w:val="23"/>
        </w:rPr>
        <w:footnoteReference w:id="8"/>
      </w:r>
      <w:r w:rsidRPr="00AB4B1F">
        <w:rPr>
          <w:bCs w:val="0"/>
          <w:sz w:val="24"/>
          <w:szCs w:val="23"/>
        </w:rPr>
        <w:t xml:space="preserve"> Whereas when we were lost, the guilt and shame of our transgressions against God’s law flew over us like a pack of vultures indicating death, so God’s grace and love pursue his children like a winged sun, representing the desire of God’s heart to do good to unworthy people.  </w:t>
      </w:r>
    </w:p>
    <w:p w14:paraId="19146027" w14:textId="77777777" w:rsidR="0094586D" w:rsidRPr="00AB4B1F" w:rsidRDefault="0094586D" w:rsidP="00AB4B1F">
      <w:pPr>
        <w:pStyle w:val="Text-Main1"/>
        <w:rPr>
          <w:bCs w:val="0"/>
          <w:sz w:val="24"/>
          <w:szCs w:val="23"/>
        </w:rPr>
      </w:pPr>
      <w:bookmarkStart w:id="5" w:name="_GoBack"/>
      <w:bookmarkEnd w:id="5"/>
    </w:p>
    <w:p w14:paraId="2CF7F11F" w14:textId="77777777" w:rsidR="00AB4B1F" w:rsidRPr="00AB4B1F" w:rsidRDefault="00AB4B1F" w:rsidP="00AB4B1F">
      <w:pPr>
        <w:pStyle w:val="Text-Main1"/>
        <w:ind w:firstLine="0"/>
        <w:rPr>
          <w:b/>
          <w:bCs w:val="0"/>
          <w:sz w:val="24"/>
          <w:szCs w:val="23"/>
        </w:rPr>
      </w:pPr>
      <w:r w:rsidRPr="00AB4B1F">
        <w:rPr>
          <w:b/>
          <w:bCs w:val="0"/>
          <w:sz w:val="24"/>
          <w:szCs w:val="23"/>
        </w:rPr>
        <w:t>The Winged Sun of Righteousness</w:t>
      </w:r>
    </w:p>
    <w:p w14:paraId="3EEA07AE" w14:textId="77777777" w:rsidR="00AB4B1F" w:rsidRPr="00AB4B1F" w:rsidRDefault="00AB4B1F" w:rsidP="00AB4B1F">
      <w:pPr>
        <w:pStyle w:val="Text-Main1"/>
        <w:rPr>
          <w:sz w:val="24"/>
          <w:szCs w:val="23"/>
        </w:rPr>
      </w:pPr>
      <w:r w:rsidRPr="00AB4B1F">
        <w:rPr>
          <w:sz w:val="24"/>
          <w:szCs w:val="23"/>
        </w:rPr>
        <w:t>The Old Testament closes with the promise of the rising of the winged “sun” of righteousness. The New Testament closes with the promise of the rising of the “morning star” (Rev 22:16).</w:t>
      </w:r>
      <w:r w:rsidRPr="00AB4B1F">
        <w:rPr>
          <w:sz w:val="24"/>
          <w:szCs w:val="23"/>
          <w:vertAlign w:val="superscript"/>
        </w:rPr>
        <w:footnoteReference w:id="9"/>
      </w:r>
      <w:r w:rsidRPr="00AB4B1F">
        <w:rPr>
          <w:sz w:val="24"/>
          <w:szCs w:val="23"/>
        </w:rPr>
        <w:t xml:space="preserve">  What is this winged sun? </w:t>
      </w:r>
    </w:p>
    <w:p w14:paraId="33357AC0" w14:textId="77777777" w:rsidR="00AB4B1F" w:rsidRPr="00AB4B1F" w:rsidRDefault="00AB4B1F" w:rsidP="00AB4B1F">
      <w:pPr>
        <w:pStyle w:val="Text-Main1"/>
        <w:ind w:firstLine="0"/>
        <w:rPr>
          <w:b/>
          <w:sz w:val="24"/>
          <w:szCs w:val="23"/>
        </w:rPr>
      </w:pPr>
    </w:p>
    <w:p w14:paraId="25B2D7BE" w14:textId="77777777" w:rsidR="00AB4B1F" w:rsidRPr="00AB4B1F" w:rsidRDefault="00AB4B1F" w:rsidP="00AB4B1F">
      <w:pPr>
        <w:pStyle w:val="Text-Main1"/>
        <w:ind w:firstLine="0"/>
        <w:rPr>
          <w:b/>
          <w:sz w:val="24"/>
          <w:szCs w:val="23"/>
        </w:rPr>
      </w:pPr>
      <w:r w:rsidRPr="00AB4B1F">
        <w:rPr>
          <w:b/>
          <w:sz w:val="24"/>
          <w:szCs w:val="23"/>
        </w:rPr>
        <w:t>Hezekiah’s Signet Ring</w:t>
      </w:r>
    </w:p>
    <w:p w14:paraId="590B4C25" w14:textId="77777777" w:rsidR="00AB4B1F" w:rsidRPr="00AB4B1F" w:rsidRDefault="00AB4B1F" w:rsidP="00AB4B1F">
      <w:pPr>
        <w:pStyle w:val="Text-Main1"/>
        <w:rPr>
          <w:sz w:val="24"/>
          <w:szCs w:val="23"/>
        </w:rPr>
      </w:pPr>
      <w:r w:rsidRPr="00AB4B1F">
        <w:rPr>
          <w:sz w:val="24"/>
          <w:szCs w:val="23"/>
        </w:rPr>
        <w:t>The symbol of the winged sun was so powerful in the hearts of ancient believers that it was adopted by some of the Hebrew kings, most noteworthy of which is Hezekiah. In 2015, the royal seal of King Hezekiah’s signet right was discovered on the grounds of the royal palace in Jerusalem.</w:t>
      </w:r>
      <w:r w:rsidRPr="00AB4B1F">
        <w:rPr>
          <w:rStyle w:val="FootnoteReference"/>
          <w:sz w:val="24"/>
          <w:szCs w:val="23"/>
        </w:rPr>
        <w:footnoteReference w:id="10"/>
      </w:r>
      <w:r w:rsidRPr="00AB4B1F">
        <w:rPr>
          <w:sz w:val="24"/>
          <w:szCs w:val="23"/>
        </w:rPr>
        <w:t xml:space="preserve"> It reads, “Hezekiah, Son of Ahaz, King of Judah.” There is an “Ankh” which is a cross with a circle at the top. It is the most ancient symbol in human writing which symbolizes “eternal life.” But there is also the symbol of the winged sun – a symbol that God’s grace and protection will follow you wherever you go. This was a very common symbol that the prophet Malachi refers to in Malachi 4. We see it in the sketch of Hezekiah’s signet ring below.</w:t>
      </w:r>
    </w:p>
    <w:p w14:paraId="21750328" w14:textId="77777777" w:rsidR="00AB4B1F" w:rsidRPr="00AB4B1F" w:rsidRDefault="00AB4B1F" w:rsidP="00AB4B1F">
      <w:pPr>
        <w:pStyle w:val="Text-Main1"/>
        <w:ind w:firstLine="0"/>
        <w:jc w:val="center"/>
        <w:rPr>
          <w:sz w:val="24"/>
          <w:szCs w:val="23"/>
        </w:rPr>
      </w:pPr>
      <w:r w:rsidRPr="00AB4B1F">
        <w:rPr>
          <w:sz w:val="24"/>
        </w:rPr>
        <w:fldChar w:fldCharType="begin"/>
      </w:r>
      <w:r w:rsidRPr="00AB4B1F">
        <w:rPr>
          <w:sz w:val="24"/>
        </w:rPr>
        <w:instrText xml:space="preserve"> INCLUDEPICTURE "http://www.destinationsdreamsanddogs.com/wp-content/uploads/2015/12/Hezekiah_bulla_tracing.jpg" \* MERGEFORMATINET </w:instrText>
      </w:r>
      <w:r w:rsidRPr="00AB4B1F">
        <w:rPr>
          <w:sz w:val="24"/>
        </w:rPr>
        <w:fldChar w:fldCharType="separate"/>
      </w:r>
      <w:r w:rsidRPr="00AB4B1F">
        <w:rPr>
          <w:sz w:val="24"/>
        </w:rPr>
        <w:pict w14:anchorId="037B3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alt="Image result for hezekiah's seal" style="width:146.5pt;height:137.45pt">
            <v:imagedata r:id="rId8" r:href="rId9"/>
          </v:shape>
        </w:pict>
      </w:r>
      <w:r w:rsidRPr="00AB4B1F">
        <w:rPr>
          <w:sz w:val="24"/>
        </w:rPr>
        <w:fldChar w:fldCharType="end"/>
      </w:r>
    </w:p>
    <w:p w14:paraId="2106D599" w14:textId="77777777" w:rsidR="00AB4B1F" w:rsidRPr="00AB4B1F" w:rsidRDefault="00AB4B1F" w:rsidP="00AB4B1F">
      <w:pPr>
        <w:pStyle w:val="Text-Main1"/>
        <w:ind w:firstLine="0"/>
        <w:rPr>
          <w:b/>
          <w:sz w:val="24"/>
          <w:szCs w:val="23"/>
        </w:rPr>
      </w:pPr>
      <w:r w:rsidRPr="00AB4B1F">
        <w:rPr>
          <w:b/>
          <w:sz w:val="24"/>
          <w:szCs w:val="23"/>
        </w:rPr>
        <w:t>An Ancient Symbol</w:t>
      </w:r>
    </w:p>
    <w:p w14:paraId="1E3D0DAD" w14:textId="77777777" w:rsidR="00AB4B1F" w:rsidRPr="00AB4B1F" w:rsidRDefault="00AB4B1F" w:rsidP="00AB4B1F">
      <w:pPr>
        <w:pStyle w:val="Text-Main1"/>
        <w:ind w:firstLine="360"/>
        <w:rPr>
          <w:sz w:val="24"/>
          <w:szCs w:val="23"/>
        </w:rPr>
      </w:pPr>
      <w:r w:rsidRPr="00AB4B1F">
        <w:rPr>
          <w:sz w:val="24"/>
          <w:szCs w:val="23"/>
        </w:rPr>
        <w:t>The symbol of the winged sun goes back to 2000 BC in Egypt where it represented the sun god and the Pharaoh.</w:t>
      </w:r>
    </w:p>
    <w:p w14:paraId="27425714" w14:textId="1201CED0" w:rsidR="00AB4B1F" w:rsidRPr="00AB4B1F" w:rsidRDefault="00AB4B1F" w:rsidP="00AB4B1F">
      <w:pPr>
        <w:pStyle w:val="Text-Main1"/>
        <w:keepNext/>
        <w:ind w:firstLine="0"/>
        <w:jc w:val="center"/>
        <w:rPr>
          <w:sz w:val="24"/>
        </w:rPr>
      </w:pPr>
      <w:r w:rsidRPr="00AB4B1F">
        <w:rPr>
          <w:noProof/>
          <w:sz w:val="24"/>
        </w:rPr>
        <w:drawing>
          <wp:inline distT="0" distB="0" distL="0" distR="0" wp14:anchorId="28750AB4" wp14:editId="0A3B70C0">
            <wp:extent cx="3736975" cy="910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36975" cy="910590"/>
                    </a:xfrm>
                    <a:prstGeom prst="rect">
                      <a:avLst/>
                    </a:prstGeom>
                    <a:noFill/>
                    <a:ln>
                      <a:noFill/>
                    </a:ln>
                  </pic:spPr>
                </pic:pic>
              </a:graphicData>
            </a:graphic>
          </wp:inline>
        </w:drawing>
      </w:r>
    </w:p>
    <w:p w14:paraId="37135AB4" w14:textId="77777777" w:rsidR="00AB4B1F" w:rsidRPr="00AB4B1F" w:rsidRDefault="00AB4B1F" w:rsidP="00AB4B1F">
      <w:pPr>
        <w:pStyle w:val="Caption"/>
        <w:jc w:val="center"/>
        <w:rPr>
          <w:b w:val="0"/>
          <w:i/>
          <w:sz w:val="24"/>
          <w:szCs w:val="23"/>
        </w:rPr>
      </w:pPr>
      <w:r w:rsidRPr="00AB4B1F">
        <w:rPr>
          <w:b w:val="0"/>
          <w:i/>
          <w:sz w:val="22"/>
        </w:rPr>
        <w:t>The Egyptian winged sun disk (Parayre 1990: plate 1, no. 1)</w:t>
      </w:r>
    </w:p>
    <w:p w14:paraId="7C8B8D52" w14:textId="77777777" w:rsidR="00AB4B1F" w:rsidRPr="00AB4B1F" w:rsidRDefault="00AB4B1F" w:rsidP="00AB4B1F">
      <w:pPr>
        <w:pStyle w:val="Text-Main1"/>
        <w:ind w:firstLine="360"/>
        <w:rPr>
          <w:sz w:val="24"/>
          <w:szCs w:val="23"/>
        </w:rPr>
      </w:pPr>
    </w:p>
    <w:p w14:paraId="10B96C24" w14:textId="77777777" w:rsidR="00AB4B1F" w:rsidRPr="00AB4B1F" w:rsidRDefault="00AB4B1F" w:rsidP="00AB4B1F">
      <w:pPr>
        <w:pStyle w:val="Text-Main1"/>
        <w:ind w:firstLine="0"/>
        <w:rPr>
          <w:b/>
          <w:sz w:val="24"/>
          <w:szCs w:val="23"/>
        </w:rPr>
      </w:pPr>
      <w:r w:rsidRPr="00AB4B1F">
        <w:rPr>
          <w:b/>
          <w:sz w:val="24"/>
          <w:szCs w:val="23"/>
        </w:rPr>
        <w:t>Why a Winged Sun?</w:t>
      </w:r>
    </w:p>
    <w:p w14:paraId="3476638A" w14:textId="77777777" w:rsidR="00AB4B1F" w:rsidRPr="00AB4B1F" w:rsidRDefault="00AB4B1F" w:rsidP="00AB4B1F">
      <w:pPr>
        <w:pStyle w:val="Text-Main1"/>
        <w:ind w:firstLine="360"/>
        <w:rPr>
          <w:sz w:val="24"/>
          <w:szCs w:val="23"/>
        </w:rPr>
      </w:pPr>
      <w:r w:rsidRPr="00AB4B1F">
        <w:rPr>
          <w:sz w:val="24"/>
          <w:szCs w:val="23"/>
        </w:rPr>
        <w:t>Why would Hezekiah use an ancient pagan symbol from Egypt for his reign? And why would Malachi use this symbol to point to the coming Messiah?</w:t>
      </w:r>
    </w:p>
    <w:p w14:paraId="3CD58365" w14:textId="77777777" w:rsidR="00AB4B1F" w:rsidRPr="00AB4B1F" w:rsidRDefault="00AB4B1F" w:rsidP="00AB4B1F">
      <w:pPr>
        <w:pStyle w:val="Text-Main1"/>
        <w:ind w:firstLine="360"/>
        <w:rPr>
          <w:sz w:val="24"/>
          <w:szCs w:val="23"/>
        </w:rPr>
      </w:pPr>
      <w:r w:rsidRPr="00AB4B1F">
        <w:rPr>
          <w:sz w:val="24"/>
          <w:szCs w:val="23"/>
        </w:rPr>
        <w:t xml:space="preserve">In view of the Old Testament Scriptures’ description of Yahweh in several passages as an infinite God with cosmic features, wings, and one whose name derives from a verb meaning ‘to be,’ we can begin to comprehend the reasons the Judean royalty might have appropriated such a symbol. </w:t>
      </w:r>
    </w:p>
    <w:p w14:paraId="661E807F" w14:textId="77777777" w:rsidR="00AB4B1F" w:rsidRPr="00AB4B1F" w:rsidRDefault="00AB4B1F" w:rsidP="00AB4B1F">
      <w:pPr>
        <w:pStyle w:val="Text-Main1"/>
        <w:ind w:firstLine="360"/>
        <w:rPr>
          <w:sz w:val="24"/>
          <w:szCs w:val="23"/>
        </w:rPr>
      </w:pPr>
      <w:r w:rsidRPr="00AB4B1F">
        <w:rPr>
          <w:sz w:val="24"/>
          <w:szCs w:val="23"/>
        </w:rPr>
        <w:t>The winged sun effectively served the purpose of promoting the worship of Yahweh alone, principally in his role as the God most high, over against the Assyrian local deities to the North and other Canaanite deities that had infected Israel and Judah, such as Asherah and Baal.</w:t>
      </w:r>
      <w:r w:rsidRPr="00AB4B1F">
        <w:rPr>
          <w:rStyle w:val="FootnoteReference"/>
          <w:sz w:val="24"/>
          <w:szCs w:val="23"/>
        </w:rPr>
        <w:footnoteReference w:id="11"/>
      </w:r>
    </w:p>
    <w:p w14:paraId="3B347AED" w14:textId="77777777" w:rsidR="00AB4B1F" w:rsidRPr="00AB4B1F" w:rsidRDefault="00AB4B1F" w:rsidP="00AB4B1F">
      <w:pPr>
        <w:pStyle w:val="Text-Main1"/>
        <w:ind w:firstLine="360"/>
        <w:rPr>
          <w:sz w:val="24"/>
          <w:szCs w:val="23"/>
        </w:rPr>
      </w:pPr>
    </w:p>
    <w:p w14:paraId="675CBA6D" w14:textId="77777777" w:rsidR="00AB4B1F" w:rsidRPr="00AB4B1F" w:rsidRDefault="00AB4B1F" w:rsidP="00AB4B1F">
      <w:pPr>
        <w:pStyle w:val="Text-Main1"/>
        <w:ind w:firstLine="0"/>
        <w:rPr>
          <w:b/>
          <w:sz w:val="24"/>
          <w:szCs w:val="23"/>
        </w:rPr>
      </w:pPr>
      <w:r w:rsidRPr="00AB4B1F">
        <w:rPr>
          <w:b/>
          <w:sz w:val="24"/>
          <w:szCs w:val="23"/>
        </w:rPr>
        <w:t>The Grace of God Follows You with Wings</w:t>
      </w:r>
    </w:p>
    <w:p w14:paraId="6B68C9C0" w14:textId="77777777" w:rsidR="00AB4B1F" w:rsidRPr="00AB4B1F" w:rsidRDefault="00AB4B1F" w:rsidP="00AB4B1F">
      <w:pPr>
        <w:pStyle w:val="Text-Main1"/>
        <w:rPr>
          <w:sz w:val="24"/>
          <w:szCs w:val="23"/>
        </w:rPr>
      </w:pPr>
      <w:r w:rsidRPr="00AB4B1F">
        <w:rPr>
          <w:sz w:val="24"/>
          <w:szCs w:val="23"/>
        </w:rPr>
        <w:t xml:space="preserve">The prophet Malachi applies this ancient symbol to the grace of God that follows the child of God. “But for you who fear my name, the sun of righteousness shall rise with healing in its wings” (Mal 4:2). In other words, “the sun of God’s grace will follow you wherever you go!” </w:t>
      </w:r>
    </w:p>
    <w:p w14:paraId="2E10C901" w14:textId="77777777" w:rsidR="00AB4B1F" w:rsidRPr="00AB4B1F" w:rsidRDefault="00AB4B1F" w:rsidP="00AB4B1F">
      <w:pPr>
        <w:pStyle w:val="Text-Main1"/>
        <w:rPr>
          <w:sz w:val="24"/>
          <w:szCs w:val="23"/>
        </w:rPr>
      </w:pPr>
      <w:r w:rsidRPr="00AB4B1F">
        <w:rPr>
          <w:sz w:val="24"/>
          <w:szCs w:val="23"/>
        </w:rPr>
        <w:t>The winged sun originating from Egypt was adopted, especially by Hezekiah, as a picture of the eternal, infinite God who gives eternal life. Malachi, reading 2 Chronicles written a hundred years before Malachi by Ezra, would have known about Hezekiah’s symbol and uses it as a way to encourage those who truly fear the Lord.</w:t>
      </w:r>
    </w:p>
    <w:p w14:paraId="54FC07C0" w14:textId="77777777" w:rsidR="00AB4B1F" w:rsidRPr="00AB4B1F" w:rsidRDefault="00AB4B1F" w:rsidP="00AB4B1F">
      <w:pPr>
        <w:pStyle w:val="Text-Main1"/>
        <w:rPr>
          <w:sz w:val="24"/>
          <w:szCs w:val="23"/>
        </w:rPr>
      </w:pPr>
      <w:r w:rsidRPr="00AB4B1F">
        <w:rPr>
          <w:sz w:val="24"/>
          <w:szCs w:val="23"/>
        </w:rPr>
        <w:t>What a hopeful message Malachi gave: there is coming a day when God will spare the righteous. His winged sun of righteousness will follow you wherever you go.</w:t>
      </w:r>
    </w:p>
    <w:p w14:paraId="63C2292A" w14:textId="77777777" w:rsidR="00AB4B1F" w:rsidRPr="00AB4B1F" w:rsidRDefault="00AB4B1F" w:rsidP="00AB4B1F">
      <w:pPr>
        <w:pStyle w:val="Text-Main1"/>
        <w:rPr>
          <w:sz w:val="24"/>
          <w:szCs w:val="23"/>
        </w:rPr>
      </w:pPr>
      <w:r w:rsidRPr="00AB4B1F">
        <w:rPr>
          <w:sz w:val="24"/>
          <w:szCs w:val="23"/>
        </w:rPr>
        <w:t>This blessing reminds us of the Levitical blessing – “The Lord bless you and keep you; the Lord make his face to shine upon you and be gracious to you; the Lord lift up his countenance upon you and give you peace” (Num 6:24-26).</w:t>
      </w:r>
    </w:p>
    <w:p w14:paraId="2AB216FC" w14:textId="77777777" w:rsidR="00AB4B1F" w:rsidRPr="00AB4B1F" w:rsidRDefault="00AB4B1F" w:rsidP="00AB4B1F">
      <w:pPr>
        <w:pStyle w:val="Text-Main1"/>
        <w:rPr>
          <w:sz w:val="24"/>
          <w:szCs w:val="23"/>
        </w:rPr>
      </w:pPr>
    </w:p>
    <w:p w14:paraId="0D289C83" w14:textId="77777777" w:rsidR="00AB4B1F" w:rsidRPr="00AB4B1F" w:rsidRDefault="00AB4B1F" w:rsidP="00AB4B1F">
      <w:pPr>
        <w:pStyle w:val="Text-Main1"/>
        <w:ind w:firstLine="0"/>
        <w:rPr>
          <w:b/>
          <w:sz w:val="24"/>
          <w:szCs w:val="23"/>
        </w:rPr>
      </w:pPr>
      <w:r w:rsidRPr="00AB4B1F">
        <w:rPr>
          <w:b/>
          <w:sz w:val="24"/>
          <w:szCs w:val="23"/>
        </w:rPr>
        <w:t>Leaping like Freed Calves</w:t>
      </w:r>
    </w:p>
    <w:p w14:paraId="6A0914B2" w14:textId="77777777" w:rsidR="00AB4B1F" w:rsidRPr="00AB4B1F" w:rsidRDefault="00AB4B1F" w:rsidP="00AB4B1F">
      <w:pPr>
        <w:pStyle w:val="Text-Main1"/>
        <w:rPr>
          <w:sz w:val="24"/>
          <w:szCs w:val="23"/>
        </w:rPr>
      </w:pPr>
      <w:r w:rsidRPr="00AB4B1F">
        <w:rPr>
          <w:sz w:val="24"/>
          <w:szCs w:val="23"/>
        </w:rPr>
        <w:t xml:space="preserve">“You shall go out leaping like calves from the stall” (Mal 4:2b). For the Christian who understands he or she is loved by God, there is  such “joy unspeakable and full of glory” that inside we feel like </w:t>
      </w:r>
      <w:r w:rsidRPr="00AB4B1F">
        <w:rPr>
          <w:b/>
          <w:sz w:val="24"/>
          <w:szCs w:val="23"/>
        </w:rPr>
        <w:t>a calf that has been freed</w:t>
      </w:r>
      <w:r w:rsidRPr="00AB4B1F">
        <w:rPr>
          <w:sz w:val="24"/>
          <w:szCs w:val="23"/>
        </w:rPr>
        <w:t xml:space="preserve"> – jumping and leaping for pure joy. We were in the stall of sin, and one day we will be “released into the sunshine from their dingy stalls, kick up their heels in sheer exuberance.”</w:t>
      </w:r>
      <w:r w:rsidRPr="00AB4B1F">
        <w:rPr>
          <w:rStyle w:val="FootnoteReference"/>
          <w:sz w:val="24"/>
          <w:szCs w:val="23"/>
        </w:rPr>
        <w:footnoteReference w:id="12"/>
      </w:r>
    </w:p>
    <w:p w14:paraId="796BD8F6" w14:textId="77777777" w:rsidR="00AB4B1F" w:rsidRPr="00AB4B1F" w:rsidRDefault="00AB4B1F" w:rsidP="00AB4B1F">
      <w:pPr>
        <w:pStyle w:val="Text-Main1"/>
        <w:rPr>
          <w:sz w:val="24"/>
          <w:szCs w:val="23"/>
        </w:rPr>
      </w:pPr>
    </w:p>
    <w:p w14:paraId="396F4F93" w14:textId="77777777" w:rsidR="00AB4B1F" w:rsidRPr="00AB4B1F" w:rsidRDefault="00AB4B1F" w:rsidP="00AB4B1F">
      <w:pPr>
        <w:pStyle w:val="Text-Main1"/>
        <w:ind w:firstLine="0"/>
        <w:rPr>
          <w:b/>
          <w:sz w:val="24"/>
          <w:szCs w:val="23"/>
        </w:rPr>
      </w:pPr>
      <w:r w:rsidRPr="00AB4B1F">
        <w:rPr>
          <w:b/>
          <w:sz w:val="24"/>
          <w:szCs w:val="23"/>
        </w:rPr>
        <w:t>What Shall We do While We Wait?</w:t>
      </w:r>
    </w:p>
    <w:p w14:paraId="7E4C9E21" w14:textId="77777777" w:rsidR="00AB4B1F" w:rsidRPr="00AB4B1F" w:rsidRDefault="00AB4B1F" w:rsidP="00AB4B1F">
      <w:pPr>
        <w:pStyle w:val="Text-Main1"/>
        <w:rPr>
          <w:sz w:val="24"/>
          <w:szCs w:val="23"/>
        </w:rPr>
      </w:pPr>
      <w:r w:rsidRPr="00AB4B1F">
        <w:rPr>
          <w:sz w:val="24"/>
          <w:szCs w:val="23"/>
        </w:rPr>
        <w:t>We know the day is coming, but what shall we do while we wait? Malachi tells us to “remember the law” of Moses. Remember Sinai. We are so guilty, it is worth waiting for God’s “Sun of Righteousness.”</w:t>
      </w:r>
    </w:p>
    <w:p w14:paraId="5C5B4F1F" w14:textId="77777777" w:rsidR="00AB4B1F" w:rsidRPr="00AB4B1F" w:rsidRDefault="00AB4B1F" w:rsidP="00AB4B1F">
      <w:pPr>
        <w:pStyle w:val="StyleText-Main1115pt"/>
        <w:ind w:firstLine="0"/>
        <w:rPr>
          <w:bCs/>
          <w:sz w:val="24"/>
          <w:szCs w:val="23"/>
        </w:rPr>
      </w:pPr>
    </w:p>
    <w:p w14:paraId="35F75146" w14:textId="792F10FB" w:rsidR="00AB4B1F" w:rsidRPr="00AB4B1F" w:rsidRDefault="00AB4B1F" w:rsidP="00AB4B1F">
      <w:pPr>
        <w:pStyle w:val="Heading-Main1"/>
        <w:rPr>
          <w:sz w:val="28"/>
        </w:rPr>
      </w:pPr>
      <w:bookmarkStart w:id="6" w:name="_Toc477350219"/>
      <w:r w:rsidRPr="00AB4B1F">
        <w:rPr>
          <w:sz w:val="28"/>
        </w:rPr>
        <w:t>The Law Tells us to Wait in Faith (4:4)</w:t>
      </w:r>
      <w:bookmarkEnd w:id="6"/>
    </w:p>
    <w:p w14:paraId="6BF5AB51" w14:textId="77777777" w:rsidR="00AB4B1F" w:rsidRPr="00AB4B1F" w:rsidRDefault="00AB4B1F" w:rsidP="00AB4B1F">
      <w:pPr>
        <w:pStyle w:val="Text-Main1"/>
        <w:rPr>
          <w:sz w:val="24"/>
          <w:szCs w:val="23"/>
        </w:rPr>
      </w:pPr>
      <w:r w:rsidRPr="00AB4B1F">
        <w:rPr>
          <w:sz w:val="24"/>
          <w:szCs w:val="23"/>
        </w:rPr>
        <w:t xml:space="preserve">“Remember the law of my servant Moses, the statutes and rules that I commanded him at Horeb for all Israel” (Mal 4:4). </w:t>
      </w:r>
    </w:p>
    <w:p w14:paraId="4ABA27CE" w14:textId="77777777" w:rsidR="00AB4B1F" w:rsidRPr="00AB4B1F" w:rsidRDefault="00AB4B1F" w:rsidP="00AB4B1F">
      <w:pPr>
        <w:pStyle w:val="Text-Main1"/>
        <w:rPr>
          <w:sz w:val="24"/>
          <w:szCs w:val="23"/>
        </w:rPr>
      </w:pPr>
      <w:r w:rsidRPr="00AB4B1F">
        <w:rPr>
          <w:sz w:val="24"/>
          <w:szCs w:val="23"/>
        </w:rPr>
        <w:t xml:space="preserve">Horeb is another name for Sinai in the book of Deuteronomy. How frightful God’s law was at Sinai. The lightening lit up the sky when God gave Moses the Ten Commandments. The thunder rolled and fire burned furiously on her peak. No one was permitted to come near the base of the mountain upon penalty of death. </w:t>
      </w:r>
    </w:p>
    <w:p w14:paraId="6295DA88" w14:textId="77777777" w:rsidR="00AB4B1F" w:rsidRPr="00AB4B1F" w:rsidRDefault="00AB4B1F" w:rsidP="00AB4B1F">
      <w:pPr>
        <w:pStyle w:val="Text-Main1"/>
        <w:rPr>
          <w:sz w:val="24"/>
          <w:szCs w:val="23"/>
        </w:rPr>
      </w:pPr>
      <w:r w:rsidRPr="00AB4B1F">
        <w:rPr>
          <w:sz w:val="24"/>
          <w:szCs w:val="23"/>
        </w:rPr>
        <w:t>The Ten Commandments lay out our obligations to God and man. We can’t be saved by keeping the commandments. “For by works of the law no human being will be justified in his sight, since through the law comes knowledge of sin” (Rom 3:20).</w:t>
      </w:r>
    </w:p>
    <w:p w14:paraId="29ED854D" w14:textId="77777777" w:rsidR="00AB4B1F" w:rsidRPr="00AB4B1F" w:rsidRDefault="00AB4B1F" w:rsidP="00AB4B1F">
      <w:pPr>
        <w:pStyle w:val="Text-Main1"/>
        <w:rPr>
          <w:sz w:val="24"/>
          <w:szCs w:val="23"/>
        </w:rPr>
      </w:pPr>
      <w:r w:rsidRPr="00AB4B1F">
        <w:rPr>
          <w:sz w:val="24"/>
          <w:szCs w:val="23"/>
        </w:rPr>
        <w:t xml:space="preserve">What is the purpose of God telling us to “remember the law” of Moses? Why would God draw such attention to his terrifying law at Mount Sinai in a prophecy about his love? The law cannot save us, but is like a mirror that shows us our need of Christ. </w:t>
      </w:r>
    </w:p>
    <w:p w14:paraId="181F920C" w14:textId="77777777" w:rsidR="00AB4B1F" w:rsidRPr="00AB4B1F" w:rsidRDefault="00AB4B1F" w:rsidP="00AB4B1F">
      <w:pPr>
        <w:pStyle w:val="Text-Main1"/>
        <w:rPr>
          <w:sz w:val="24"/>
          <w:szCs w:val="23"/>
        </w:rPr>
      </w:pPr>
      <w:r w:rsidRPr="00AB4B1F">
        <w:rPr>
          <w:sz w:val="24"/>
          <w:szCs w:val="23"/>
        </w:rPr>
        <w:t xml:space="preserve">The law, Paul says, is the “schoolmaster” that brings us to Christ (Gal 3:24). This is an especially important tension in the Bible. God is holy. Man is wretched and sinful. We look to God and his law and see ourselves as condemned, overcome with guilt and shame. I deserve hell. My conscience and God’s law condemn me. It is this humiliation in the soul that brings us to see our deep need for Christ. Remember the law of Moses! You cannot fulfill it (Rom 3:20). But there is one who has. </w:t>
      </w:r>
    </w:p>
    <w:p w14:paraId="0E329D3F" w14:textId="77777777" w:rsidR="00AB4B1F" w:rsidRPr="00AB4B1F" w:rsidRDefault="00AB4B1F" w:rsidP="00AB4B1F">
      <w:pPr>
        <w:pStyle w:val="Text-Main1"/>
        <w:ind w:firstLine="0"/>
        <w:rPr>
          <w:sz w:val="24"/>
          <w:szCs w:val="23"/>
        </w:rPr>
      </w:pPr>
    </w:p>
    <w:p w14:paraId="46C726EB" w14:textId="77777777" w:rsidR="00AB4B1F" w:rsidRPr="00AB4B1F" w:rsidRDefault="00AB4B1F" w:rsidP="00AB4B1F">
      <w:pPr>
        <w:pStyle w:val="Text-Main1"/>
        <w:ind w:firstLine="0"/>
        <w:rPr>
          <w:b/>
          <w:sz w:val="24"/>
          <w:szCs w:val="23"/>
        </w:rPr>
      </w:pPr>
      <w:r w:rsidRPr="00AB4B1F">
        <w:rPr>
          <w:b/>
          <w:sz w:val="24"/>
          <w:szCs w:val="23"/>
        </w:rPr>
        <w:t>Remembering the Law Points Us to Imputation</w:t>
      </w:r>
    </w:p>
    <w:p w14:paraId="612CE594" w14:textId="77777777" w:rsidR="00AB4B1F" w:rsidRPr="00AB4B1F" w:rsidRDefault="00AB4B1F" w:rsidP="00AB4B1F">
      <w:pPr>
        <w:pStyle w:val="Text-Main1"/>
        <w:rPr>
          <w:sz w:val="24"/>
          <w:szCs w:val="23"/>
        </w:rPr>
      </w:pPr>
      <w:r w:rsidRPr="00AB4B1F">
        <w:rPr>
          <w:sz w:val="24"/>
          <w:szCs w:val="23"/>
        </w:rPr>
        <w:t xml:space="preserve">The law of Moses condemns us. Someone has to die. Either I have to die for my sins in hell or a perfect sacrifice has to take my place. </w:t>
      </w:r>
    </w:p>
    <w:p w14:paraId="1270414D" w14:textId="77777777" w:rsidR="00AB4B1F" w:rsidRPr="00AB4B1F" w:rsidRDefault="00AB4B1F" w:rsidP="00AB4B1F">
      <w:pPr>
        <w:pStyle w:val="Text-Main1"/>
        <w:rPr>
          <w:sz w:val="24"/>
          <w:szCs w:val="23"/>
        </w:rPr>
      </w:pPr>
      <w:r w:rsidRPr="00AB4B1F">
        <w:rPr>
          <w:sz w:val="24"/>
          <w:szCs w:val="23"/>
        </w:rPr>
        <w:t>When we “remember the law” of Moses, it points us to what New Testament scholars call “imputation.” What is imputation? Theologian Dr. Tim Keller says it this way: “Jesus lived the life we should have lived, and died the death we should have died.”</w:t>
      </w:r>
      <w:r w:rsidRPr="00AB4B1F">
        <w:rPr>
          <w:rStyle w:val="FootnoteReference"/>
          <w:sz w:val="24"/>
          <w:szCs w:val="23"/>
        </w:rPr>
        <w:footnoteReference w:id="13"/>
      </w:r>
    </w:p>
    <w:p w14:paraId="7785D4FA" w14:textId="77777777" w:rsidR="00AB4B1F" w:rsidRPr="00AB4B1F" w:rsidRDefault="00AB4B1F" w:rsidP="00AB4B1F">
      <w:pPr>
        <w:pStyle w:val="Text-Main1"/>
        <w:rPr>
          <w:sz w:val="24"/>
          <w:szCs w:val="23"/>
        </w:rPr>
      </w:pPr>
      <w:r w:rsidRPr="00AB4B1F">
        <w:rPr>
          <w:sz w:val="24"/>
          <w:szCs w:val="23"/>
        </w:rPr>
        <w:t>Puritan John Owen explained, “The Lord Christ fulfilled the whole law for us; He did not only undergo the penalty of it due unto our sins, but also yielded that perfect obedience which it did require.”</w:t>
      </w:r>
      <w:r w:rsidRPr="00AB4B1F">
        <w:rPr>
          <w:rStyle w:val="FootnoteReference"/>
          <w:sz w:val="24"/>
          <w:szCs w:val="23"/>
        </w:rPr>
        <w:footnoteReference w:id="14"/>
      </w:r>
    </w:p>
    <w:p w14:paraId="644868E3" w14:textId="77777777" w:rsidR="00AB4B1F" w:rsidRPr="00AB4B1F" w:rsidRDefault="00AB4B1F" w:rsidP="00AB4B1F">
      <w:pPr>
        <w:pStyle w:val="Text-Main1"/>
        <w:rPr>
          <w:sz w:val="24"/>
          <w:szCs w:val="23"/>
        </w:rPr>
      </w:pPr>
      <w:r w:rsidRPr="00AB4B1F">
        <w:rPr>
          <w:sz w:val="24"/>
          <w:szCs w:val="23"/>
        </w:rPr>
        <w:t xml:space="preserve">We realize that no human being can keep the law of God righteously. There is only one who is righteous, Jesus. Theologians talk about his obedience for us being active and passive. Jesus perfectly obeyed the law in thought, word and deed in his life, and he perfectly satisfied God’s wrath in his death. </w:t>
      </w:r>
    </w:p>
    <w:p w14:paraId="48ECC639" w14:textId="77777777" w:rsidR="00AB4B1F" w:rsidRPr="00AB4B1F" w:rsidRDefault="00AB4B1F" w:rsidP="00AB4B1F">
      <w:pPr>
        <w:pStyle w:val="Text-Main1"/>
        <w:rPr>
          <w:sz w:val="24"/>
          <w:szCs w:val="23"/>
        </w:rPr>
      </w:pPr>
      <w:r w:rsidRPr="00AB4B1F">
        <w:rPr>
          <w:sz w:val="24"/>
          <w:szCs w:val="23"/>
        </w:rPr>
        <w:t xml:space="preserve">Remember the law! Christ fulfilled it. “For Moses writes about the righteousness that is based on the law, that the person who does the commandments shall live by them” (Rom 10:5). Has anyone done that? Only Jesus Christ! </w:t>
      </w:r>
    </w:p>
    <w:p w14:paraId="3E7D58EA" w14:textId="77777777" w:rsidR="00AB4B1F" w:rsidRPr="00AB4B1F" w:rsidRDefault="00AB4B1F" w:rsidP="00AB4B1F">
      <w:pPr>
        <w:pStyle w:val="Text-Main1"/>
        <w:rPr>
          <w:sz w:val="24"/>
          <w:szCs w:val="23"/>
        </w:rPr>
      </w:pPr>
      <w:r w:rsidRPr="00AB4B1F">
        <w:rPr>
          <w:sz w:val="24"/>
          <w:szCs w:val="23"/>
        </w:rPr>
        <w:t xml:space="preserve">“For we do not have a high priest who is unable to sympathize with our weaknesses, but one who in every respect has been tempted as we are, yet without sin” (Heb 4:15). </w:t>
      </w:r>
    </w:p>
    <w:p w14:paraId="69C8EB89" w14:textId="77777777" w:rsidR="00AB4B1F" w:rsidRPr="00AB4B1F" w:rsidRDefault="00AB4B1F" w:rsidP="00AB4B1F">
      <w:pPr>
        <w:pStyle w:val="Text-Main1"/>
        <w:rPr>
          <w:sz w:val="24"/>
          <w:szCs w:val="23"/>
        </w:rPr>
      </w:pPr>
      <w:r w:rsidRPr="00AB4B1F">
        <w:rPr>
          <w:sz w:val="24"/>
          <w:szCs w:val="23"/>
        </w:rPr>
        <w:t>J. Greshem Machen said, “Every event of Jesus’ life was a part of that glorious keeping of the law of God by which he earned for his people the reward of eternal life.”</w:t>
      </w:r>
      <w:r w:rsidRPr="00AB4B1F">
        <w:rPr>
          <w:rStyle w:val="FootnoteReference"/>
          <w:sz w:val="24"/>
          <w:szCs w:val="23"/>
        </w:rPr>
        <w:footnoteReference w:id="15"/>
      </w:r>
    </w:p>
    <w:p w14:paraId="5C00E180" w14:textId="77777777" w:rsidR="00AB4B1F" w:rsidRPr="00AB4B1F" w:rsidRDefault="00AB4B1F" w:rsidP="00AB4B1F">
      <w:pPr>
        <w:pStyle w:val="Text-Main1"/>
        <w:rPr>
          <w:sz w:val="24"/>
          <w:szCs w:val="23"/>
        </w:rPr>
      </w:pPr>
      <w:r w:rsidRPr="00AB4B1F">
        <w:rPr>
          <w:sz w:val="24"/>
          <w:szCs w:val="23"/>
        </w:rPr>
        <w:t xml:space="preserve">So we have good reason to “remember the law.” Christ fulfilled it on our behalf. </w:t>
      </w:r>
    </w:p>
    <w:p w14:paraId="28D7D992" w14:textId="77777777" w:rsidR="00AB4B1F" w:rsidRPr="00AB4B1F" w:rsidRDefault="00AB4B1F" w:rsidP="00AB4B1F">
      <w:pPr>
        <w:pStyle w:val="Text-Main1"/>
        <w:ind w:firstLine="0"/>
        <w:rPr>
          <w:sz w:val="24"/>
          <w:szCs w:val="23"/>
        </w:rPr>
      </w:pPr>
    </w:p>
    <w:p w14:paraId="7BC2895B" w14:textId="77777777" w:rsidR="00AB4B1F" w:rsidRPr="00AB4B1F" w:rsidRDefault="00AB4B1F" w:rsidP="00AB4B1F">
      <w:pPr>
        <w:pStyle w:val="Text-Main1"/>
        <w:ind w:firstLine="0"/>
        <w:rPr>
          <w:b/>
          <w:sz w:val="24"/>
          <w:szCs w:val="23"/>
        </w:rPr>
      </w:pPr>
      <w:r w:rsidRPr="00AB4B1F">
        <w:rPr>
          <w:b/>
          <w:sz w:val="24"/>
          <w:szCs w:val="23"/>
        </w:rPr>
        <w:t>A New Law</w:t>
      </w:r>
    </w:p>
    <w:p w14:paraId="711C67A9" w14:textId="77777777" w:rsidR="00AB4B1F" w:rsidRPr="00AB4B1F" w:rsidRDefault="00AB4B1F" w:rsidP="00AB4B1F">
      <w:pPr>
        <w:pStyle w:val="Text-Main1"/>
        <w:rPr>
          <w:sz w:val="24"/>
          <w:szCs w:val="23"/>
        </w:rPr>
      </w:pPr>
      <w:r w:rsidRPr="00AB4B1F">
        <w:rPr>
          <w:sz w:val="24"/>
          <w:szCs w:val="23"/>
        </w:rPr>
        <w:t>Of course Christians have a new law in their hearts when they are born again. At the close of the Old Testament we await a new law that came at Pentecost. The Spirit of God is poured out at Pentecost and now indwells all born again people. These people constitute the “Body of Christ” and the new “Temple.”</w:t>
      </w:r>
    </w:p>
    <w:p w14:paraId="69C1A51E" w14:textId="77777777" w:rsidR="00AB4B1F" w:rsidRPr="00AB4B1F" w:rsidRDefault="00AB4B1F" w:rsidP="00AB4B1F">
      <w:pPr>
        <w:pStyle w:val="Text-Main1"/>
        <w:rPr>
          <w:sz w:val="24"/>
          <w:szCs w:val="23"/>
        </w:rPr>
      </w:pPr>
      <w:r w:rsidRPr="00AB4B1F">
        <w:rPr>
          <w:sz w:val="24"/>
          <w:szCs w:val="23"/>
        </w:rPr>
        <w:t xml:space="preserve">“For through him we both have access in one Spirit to the Father. So then you are no longer strangers and aliens, but you are fellow citizens with the saints and members of the household of God, built on the foundation of the apostles and prophets, Christ Jesus himself being the cornerstone, in whom the whole structure, being joined together, grows into a holy temple in the Lord. In him you also are being built together into a dwelling place for God by the Spirit” (Eph 2:18-22). </w:t>
      </w:r>
    </w:p>
    <w:p w14:paraId="44E8714D" w14:textId="77777777" w:rsidR="00AB4B1F" w:rsidRPr="00AB4B1F" w:rsidRDefault="00AB4B1F" w:rsidP="00AB4B1F">
      <w:pPr>
        <w:pStyle w:val="Text-Main1"/>
        <w:rPr>
          <w:sz w:val="24"/>
          <w:szCs w:val="23"/>
        </w:rPr>
      </w:pPr>
      <w:r w:rsidRPr="00AB4B1F">
        <w:rPr>
          <w:sz w:val="24"/>
          <w:szCs w:val="23"/>
        </w:rPr>
        <w:t>This is consistent with the teaching of Paul in Romans 8:1-4, “There is therefore now no condemnation for those who are in Christ Jesus. For t</w:t>
      </w:r>
      <w:r w:rsidRPr="00AB4B1F">
        <w:rPr>
          <w:b/>
          <w:sz w:val="24"/>
          <w:szCs w:val="23"/>
        </w:rPr>
        <w:t xml:space="preserve">he law of the Spirit of life has set you free </w:t>
      </w:r>
      <w:r w:rsidRPr="00AB4B1F">
        <w:rPr>
          <w:sz w:val="24"/>
          <w:szCs w:val="23"/>
        </w:rPr>
        <w:t>in Christ Jesus from the law of sin and death. For God has done what the law, weakened by the flesh, could not do. By sending his own Son in the likeness of sinful flesh and for sin, he condemned sin in the flesh, in order that the righteous requirement of the law might be fulfilled in us, who walk not according to the flesh but according to the Spirit” (cf. Eze 36:25-27).</w:t>
      </w:r>
    </w:p>
    <w:p w14:paraId="244F650D" w14:textId="77777777" w:rsidR="00AB4B1F" w:rsidRPr="00AB4B1F" w:rsidRDefault="00AB4B1F" w:rsidP="00AB4B1F">
      <w:pPr>
        <w:pStyle w:val="Text-Main1"/>
        <w:rPr>
          <w:sz w:val="24"/>
          <w:szCs w:val="23"/>
        </w:rPr>
      </w:pPr>
      <w:r w:rsidRPr="00AB4B1F">
        <w:rPr>
          <w:sz w:val="24"/>
          <w:szCs w:val="23"/>
        </w:rPr>
        <w:t>Not only should we wait in faith by remembering the law. We should wait in faith looking for what Elijah and all the prophets was pointing to.</w:t>
      </w:r>
    </w:p>
    <w:p w14:paraId="14E4618B" w14:textId="77777777" w:rsidR="00AB4B1F" w:rsidRPr="00AB4B1F" w:rsidRDefault="00AB4B1F" w:rsidP="00AB4B1F">
      <w:pPr>
        <w:pStyle w:val="Text-Main1"/>
        <w:ind w:firstLine="0"/>
        <w:rPr>
          <w:sz w:val="24"/>
          <w:szCs w:val="23"/>
        </w:rPr>
      </w:pPr>
    </w:p>
    <w:p w14:paraId="187EBF5B" w14:textId="24F75A09" w:rsidR="00AB4B1F" w:rsidRPr="00AB4B1F" w:rsidRDefault="00AB4B1F" w:rsidP="00AB4B1F">
      <w:pPr>
        <w:pStyle w:val="Heading-Main1"/>
        <w:rPr>
          <w:sz w:val="28"/>
          <w:szCs w:val="25"/>
        </w:rPr>
      </w:pPr>
      <w:bookmarkStart w:id="7" w:name="_Toc477350220"/>
      <w:r w:rsidRPr="00AB4B1F">
        <w:rPr>
          <w:sz w:val="28"/>
          <w:szCs w:val="25"/>
        </w:rPr>
        <w:t>Elijah Tells us to Wait in Faith</w:t>
      </w:r>
      <w:r w:rsidRPr="00AB4B1F">
        <w:rPr>
          <w:sz w:val="28"/>
          <w:szCs w:val="25"/>
        </w:rPr>
        <w:t xml:space="preserve"> (4:5-6a)</w:t>
      </w:r>
      <w:bookmarkEnd w:id="7"/>
    </w:p>
    <w:p w14:paraId="517FBFD4" w14:textId="77777777" w:rsidR="00AB4B1F" w:rsidRPr="00AB4B1F" w:rsidRDefault="00AB4B1F" w:rsidP="00AB4B1F">
      <w:pPr>
        <w:pStyle w:val="Text-Main1"/>
        <w:rPr>
          <w:sz w:val="24"/>
          <w:szCs w:val="23"/>
        </w:rPr>
      </w:pPr>
      <w:r w:rsidRPr="00AB4B1F">
        <w:rPr>
          <w:sz w:val="24"/>
          <w:szCs w:val="23"/>
        </w:rPr>
        <w:t>“Behold, I will send you Elijah the prophet before the great and awesome day of the Lord comes. And he will turn the hearts of fathers to their children and the hearts of children to their fathers…” (Mal 4:5-6a).</w:t>
      </w:r>
    </w:p>
    <w:p w14:paraId="2CEF0394" w14:textId="77777777" w:rsidR="00AB4B1F" w:rsidRPr="00AB4B1F" w:rsidRDefault="00AB4B1F" w:rsidP="00AB4B1F">
      <w:pPr>
        <w:pStyle w:val="Text-Main1"/>
        <w:rPr>
          <w:sz w:val="24"/>
          <w:szCs w:val="23"/>
        </w:rPr>
      </w:pPr>
      <w:r w:rsidRPr="00AB4B1F">
        <w:rPr>
          <w:sz w:val="24"/>
          <w:szCs w:val="23"/>
        </w:rPr>
        <w:t>We know that this prophecy of “Elijah” is pointing to the ministry of John the Baptist (Matt. 11:11–14; 17:10–13), and we know that John the Baptist came to pave the way for Jesus (John 1:19–34).</w:t>
      </w:r>
      <w:r w:rsidRPr="00AB4B1F">
        <w:rPr>
          <w:rStyle w:val="FootnoteReference"/>
          <w:sz w:val="24"/>
          <w:szCs w:val="23"/>
        </w:rPr>
        <w:footnoteReference w:id="16"/>
      </w:r>
    </w:p>
    <w:p w14:paraId="68691D41" w14:textId="77777777" w:rsidR="00AB4B1F" w:rsidRPr="00AB4B1F" w:rsidRDefault="00AB4B1F" w:rsidP="00AB4B1F">
      <w:pPr>
        <w:pStyle w:val="Text-Main1"/>
        <w:rPr>
          <w:sz w:val="24"/>
          <w:szCs w:val="23"/>
        </w:rPr>
      </w:pPr>
      <w:r w:rsidRPr="00AB4B1F">
        <w:rPr>
          <w:sz w:val="24"/>
          <w:szCs w:val="23"/>
        </w:rPr>
        <w:t>It was John who (referring to Malachi 4) cried out: “Behold, the Lamb of God, who takes away the sin of the world! This is he of whom I said, ‘After me comes a man who ranks before me, because he was before me’” (Jn 1:29-30).</w:t>
      </w:r>
    </w:p>
    <w:p w14:paraId="2394344F" w14:textId="77777777" w:rsidR="00AB4B1F" w:rsidRPr="00AB4B1F" w:rsidRDefault="00AB4B1F" w:rsidP="00AB4B1F">
      <w:pPr>
        <w:pStyle w:val="Text-Main1"/>
        <w:rPr>
          <w:sz w:val="24"/>
          <w:szCs w:val="23"/>
        </w:rPr>
      </w:pPr>
    </w:p>
    <w:p w14:paraId="07A7918B" w14:textId="77777777" w:rsidR="00AB4B1F" w:rsidRPr="00AB4B1F" w:rsidRDefault="00AB4B1F" w:rsidP="00AB4B1F">
      <w:pPr>
        <w:pStyle w:val="Text-Main1"/>
        <w:ind w:firstLine="0"/>
        <w:rPr>
          <w:b/>
          <w:sz w:val="24"/>
          <w:szCs w:val="23"/>
        </w:rPr>
      </w:pPr>
      <w:r w:rsidRPr="00AB4B1F">
        <w:rPr>
          <w:b/>
          <w:sz w:val="24"/>
          <w:szCs w:val="23"/>
        </w:rPr>
        <w:t>John is the NT Elijah</w:t>
      </w:r>
    </w:p>
    <w:p w14:paraId="428748FA" w14:textId="77777777" w:rsidR="00AB4B1F" w:rsidRPr="00AB4B1F" w:rsidRDefault="00AB4B1F" w:rsidP="00AB4B1F">
      <w:pPr>
        <w:pStyle w:val="Text-Main1"/>
        <w:rPr>
          <w:sz w:val="24"/>
          <w:szCs w:val="23"/>
        </w:rPr>
      </w:pPr>
      <w:r w:rsidRPr="00AB4B1F">
        <w:rPr>
          <w:sz w:val="24"/>
          <w:szCs w:val="23"/>
        </w:rPr>
        <w:t>Jesus interpreted these verses so clearly in Matthew 11:11-15, “Truly, I say to you, among those born of women there has arisen no one greater than John the Baptist. Yet the one who is least in the kingdom of heaven is greater than he. From the days of John the Baptist until now the kingdom of heaven has suffered violence, and the violent take it by force. For all the Prophets and the Law prophesied until John, and if you are willing to accept it, he is Elijah who is to come. He who has ears to hear, let him hear.”</w:t>
      </w:r>
    </w:p>
    <w:p w14:paraId="5B078399" w14:textId="77777777" w:rsidR="00AB4B1F" w:rsidRPr="00AB4B1F" w:rsidRDefault="00AB4B1F" w:rsidP="00AB4B1F">
      <w:pPr>
        <w:pStyle w:val="Text-Main1"/>
        <w:rPr>
          <w:sz w:val="24"/>
          <w:szCs w:val="23"/>
        </w:rPr>
      </w:pPr>
    </w:p>
    <w:p w14:paraId="4A506A2F" w14:textId="77777777" w:rsidR="00AB4B1F" w:rsidRPr="00AB4B1F" w:rsidRDefault="00AB4B1F" w:rsidP="00AB4B1F">
      <w:pPr>
        <w:pStyle w:val="Text-Main1"/>
        <w:ind w:firstLine="0"/>
        <w:rPr>
          <w:b/>
          <w:sz w:val="24"/>
          <w:szCs w:val="23"/>
        </w:rPr>
      </w:pPr>
      <w:r w:rsidRPr="00AB4B1F">
        <w:rPr>
          <w:b/>
          <w:sz w:val="24"/>
          <w:szCs w:val="23"/>
        </w:rPr>
        <w:t>All the Prophets Point to Jesus</w:t>
      </w:r>
    </w:p>
    <w:p w14:paraId="0A06729B" w14:textId="77777777" w:rsidR="00AB4B1F" w:rsidRPr="00AB4B1F" w:rsidRDefault="00AB4B1F" w:rsidP="00AB4B1F">
      <w:pPr>
        <w:pStyle w:val="Text-Main1"/>
        <w:rPr>
          <w:sz w:val="24"/>
          <w:szCs w:val="23"/>
        </w:rPr>
      </w:pPr>
      <w:r w:rsidRPr="00AB4B1F">
        <w:rPr>
          <w:sz w:val="24"/>
          <w:szCs w:val="23"/>
        </w:rPr>
        <w:t>Jesus told the Pharisees, “You search the Scriptures because you think that in them you have eternal life; and it is they that bear witness about me” (Jn 5:39).</w:t>
      </w:r>
    </w:p>
    <w:p w14:paraId="34675C81" w14:textId="77777777" w:rsidR="00AB4B1F" w:rsidRPr="00AB4B1F" w:rsidRDefault="00AB4B1F" w:rsidP="00AB4B1F">
      <w:pPr>
        <w:pStyle w:val="Text-Main1"/>
        <w:rPr>
          <w:sz w:val="24"/>
          <w:szCs w:val="23"/>
        </w:rPr>
      </w:pPr>
      <w:r w:rsidRPr="00AB4B1F">
        <w:rPr>
          <w:sz w:val="24"/>
          <w:szCs w:val="23"/>
        </w:rPr>
        <w:t xml:space="preserve">After Jesus’ resurrection, Jesus walked the </w:t>
      </w:r>
      <w:r w:rsidRPr="00AB4B1F">
        <w:rPr>
          <w:b/>
          <w:sz w:val="24"/>
          <w:szCs w:val="23"/>
        </w:rPr>
        <w:t>road to Emmaus</w:t>
      </w:r>
      <w:r w:rsidRPr="00AB4B1F">
        <w:rPr>
          <w:sz w:val="24"/>
          <w:szCs w:val="23"/>
        </w:rPr>
        <w:t xml:space="preserve"> and one of them named Cleopas explained the unusual events of that day. He said, ‘Some of those who were with us went to the tomb and found it just as the women had said, but him they did not see.’ And he said to them, ‘O foolish ones, and slow of heart to believe all that the prophets have spoken! Was it not necessary that the Christ should suffer these things and enter into his glory?’ And beginning with Moses and all the Prophets, he interpreted to them in all the Scriptures the things concerning himself” (Lk 24:24-27). </w:t>
      </w:r>
    </w:p>
    <w:p w14:paraId="7C54A38A" w14:textId="77777777" w:rsidR="00AB4B1F" w:rsidRPr="00AB4B1F" w:rsidRDefault="00AB4B1F" w:rsidP="00AB4B1F">
      <w:pPr>
        <w:pStyle w:val="Text-Main1"/>
        <w:rPr>
          <w:sz w:val="24"/>
          <w:szCs w:val="23"/>
        </w:rPr>
      </w:pPr>
      <w:r w:rsidRPr="00AB4B1F">
        <w:rPr>
          <w:sz w:val="24"/>
          <w:szCs w:val="23"/>
        </w:rPr>
        <w:t>All the prophets point to Jesus. So look to where the prophets are pointing.</w:t>
      </w:r>
    </w:p>
    <w:p w14:paraId="5612EDCD" w14:textId="77777777" w:rsidR="00AB4B1F" w:rsidRPr="00AB4B1F" w:rsidRDefault="00AB4B1F" w:rsidP="00AB4B1F">
      <w:pPr>
        <w:pStyle w:val="Text-Main1"/>
        <w:ind w:firstLine="0"/>
        <w:rPr>
          <w:sz w:val="24"/>
          <w:szCs w:val="23"/>
        </w:rPr>
      </w:pPr>
    </w:p>
    <w:p w14:paraId="2F39B74D" w14:textId="77777777" w:rsidR="00AB4B1F" w:rsidRPr="00AB4B1F" w:rsidRDefault="00AB4B1F" w:rsidP="00AB4B1F">
      <w:pPr>
        <w:pStyle w:val="Text-Main1"/>
        <w:ind w:firstLine="0"/>
        <w:rPr>
          <w:b/>
          <w:sz w:val="24"/>
          <w:szCs w:val="23"/>
        </w:rPr>
      </w:pPr>
      <w:r w:rsidRPr="00AB4B1F">
        <w:rPr>
          <w:b/>
          <w:sz w:val="24"/>
          <w:szCs w:val="23"/>
        </w:rPr>
        <w:t>The Power of the Gospel on the Family</w:t>
      </w:r>
    </w:p>
    <w:p w14:paraId="5439D90B" w14:textId="77777777" w:rsidR="00AB4B1F" w:rsidRPr="00AB4B1F" w:rsidRDefault="00AB4B1F" w:rsidP="00AB4B1F">
      <w:pPr>
        <w:pStyle w:val="Text-Main1"/>
        <w:rPr>
          <w:sz w:val="24"/>
          <w:szCs w:val="23"/>
        </w:rPr>
      </w:pPr>
      <w:r w:rsidRPr="00AB4B1F">
        <w:rPr>
          <w:sz w:val="24"/>
          <w:szCs w:val="23"/>
        </w:rPr>
        <w:t xml:space="preserve">By the way, the ministry of John the Baptist would prove to have a profound effect on the family life of the people of Israel. It would turn the hearts of fathers towards their children and the hearts of the children towards their fathers. How we need such a turning! And that turning can come only as parents and children find a common bond in the Christ of whom John spoke. </w:t>
      </w:r>
      <w:r w:rsidRPr="00AB4B1F">
        <w:rPr>
          <w:sz w:val="24"/>
          <w:szCs w:val="23"/>
          <w:vertAlign w:val="superscript"/>
        </w:rPr>
        <w:footnoteReference w:id="17"/>
      </w:r>
    </w:p>
    <w:p w14:paraId="4A484D31" w14:textId="77777777" w:rsidR="00AB4B1F" w:rsidRPr="00AB4B1F" w:rsidRDefault="00AB4B1F" w:rsidP="00AB4B1F">
      <w:pPr>
        <w:pStyle w:val="Text-Main1"/>
        <w:rPr>
          <w:sz w:val="24"/>
          <w:szCs w:val="23"/>
        </w:rPr>
      </w:pPr>
    </w:p>
    <w:p w14:paraId="52C6349B" w14:textId="77777777" w:rsidR="00AB4B1F" w:rsidRPr="00AB4B1F" w:rsidRDefault="00AB4B1F" w:rsidP="00AB4B1F">
      <w:pPr>
        <w:pStyle w:val="Text-Main1"/>
        <w:rPr>
          <w:sz w:val="24"/>
          <w:szCs w:val="23"/>
        </w:rPr>
      </w:pPr>
    </w:p>
    <w:p w14:paraId="18DCF60D" w14:textId="51C928E4" w:rsidR="00AB4B1F" w:rsidRPr="00AB4B1F" w:rsidRDefault="00AB4B1F" w:rsidP="00AB4B1F">
      <w:pPr>
        <w:pStyle w:val="Heading-Main1"/>
        <w:rPr>
          <w:sz w:val="28"/>
        </w:rPr>
      </w:pPr>
      <w:bookmarkStart w:id="8" w:name="_Toc477350221"/>
      <w:r w:rsidRPr="00AB4B1F">
        <w:rPr>
          <w:sz w:val="28"/>
        </w:rPr>
        <w:t>What if We Don’t Wait in Faith? (4:6b)</w:t>
      </w:r>
      <w:bookmarkEnd w:id="8"/>
    </w:p>
    <w:p w14:paraId="6FD81F18" w14:textId="77777777" w:rsidR="00AB4B1F" w:rsidRPr="00AB4B1F" w:rsidRDefault="00AB4B1F" w:rsidP="00AB4B1F">
      <w:pPr>
        <w:pStyle w:val="Text-Main1"/>
        <w:rPr>
          <w:sz w:val="24"/>
          <w:szCs w:val="23"/>
        </w:rPr>
      </w:pPr>
      <w:r w:rsidRPr="00AB4B1F">
        <w:rPr>
          <w:sz w:val="24"/>
          <w:szCs w:val="23"/>
        </w:rPr>
        <w:t>We must look to Jesus through the Law and the Prophets, God says, “lest I come and strike the land with a decree of utter destruction” (Mal 4:6b).</w:t>
      </w:r>
    </w:p>
    <w:p w14:paraId="512DDBC5" w14:textId="77777777" w:rsidR="00AB4B1F" w:rsidRPr="00AB4B1F" w:rsidRDefault="00AB4B1F" w:rsidP="00AB4B1F">
      <w:pPr>
        <w:pStyle w:val="Text-Main1"/>
        <w:rPr>
          <w:bCs w:val="0"/>
          <w:sz w:val="24"/>
          <w:szCs w:val="23"/>
        </w:rPr>
      </w:pPr>
      <w:r w:rsidRPr="00AB4B1F">
        <w:rPr>
          <w:bCs w:val="0"/>
          <w:sz w:val="24"/>
          <w:szCs w:val="23"/>
        </w:rPr>
        <w:t xml:space="preserve">John the Baptist will come with a ministry of repentance that will introduce the one who will hold back the curse. If this doesn’t happen, then God would have to “come and strike the land with a decree of utter destruction.” </w:t>
      </w:r>
    </w:p>
    <w:p w14:paraId="6754FEBD" w14:textId="77777777" w:rsidR="00AB4B1F" w:rsidRPr="00AB4B1F" w:rsidRDefault="00AB4B1F" w:rsidP="00AB4B1F">
      <w:pPr>
        <w:pStyle w:val="Text-Main1"/>
        <w:rPr>
          <w:bCs w:val="0"/>
          <w:sz w:val="24"/>
          <w:szCs w:val="23"/>
        </w:rPr>
      </w:pPr>
      <w:r w:rsidRPr="00AB4B1F">
        <w:rPr>
          <w:bCs w:val="0"/>
          <w:sz w:val="24"/>
          <w:szCs w:val="23"/>
        </w:rPr>
        <w:t xml:space="preserve">Without Jesus’ coming, we have only judgment to look forward to. But in Christ there is “no condemnation” (Rom 8:1). </w:t>
      </w:r>
    </w:p>
    <w:p w14:paraId="42BD8143" w14:textId="77777777" w:rsidR="00AB4B1F" w:rsidRPr="00AB4B1F" w:rsidRDefault="00AB4B1F" w:rsidP="00AB4B1F">
      <w:pPr>
        <w:pStyle w:val="Text-Main1"/>
        <w:rPr>
          <w:bCs w:val="0"/>
          <w:sz w:val="24"/>
          <w:szCs w:val="23"/>
        </w:rPr>
      </w:pPr>
      <w:r w:rsidRPr="00AB4B1F">
        <w:rPr>
          <w:bCs w:val="0"/>
          <w:sz w:val="24"/>
          <w:szCs w:val="23"/>
        </w:rPr>
        <w:t xml:space="preserve">In a tender and genuine sense, God closes out the book of Malachi and the Old Testament and says, “I’m sending Jesus soon. Wait for me! You can be sure he is coming, because </w:t>
      </w:r>
      <w:r w:rsidRPr="00AB4B1F">
        <w:rPr>
          <w:bCs w:val="0"/>
          <w:i/>
          <w:sz w:val="24"/>
          <w:szCs w:val="23"/>
        </w:rPr>
        <w:t>I still love you</w:t>
      </w:r>
      <w:r w:rsidRPr="00AB4B1F">
        <w:rPr>
          <w:bCs w:val="0"/>
          <w:sz w:val="24"/>
          <w:szCs w:val="23"/>
        </w:rPr>
        <w:t>.”</w:t>
      </w:r>
    </w:p>
    <w:p w14:paraId="2E0C575D" w14:textId="77777777" w:rsidR="00605274" w:rsidRDefault="00605274" w:rsidP="00050079">
      <w:pPr>
        <w:ind w:firstLine="450"/>
        <w:jc w:val="both"/>
      </w:pPr>
    </w:p>
    <w:sectPr w:rsidR="00605274" w:rsidSect="00D2630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12A98" w14:textId="77777777" w:rsidR="008C26F4" w:rsidRDefault="008C26F4" w:rsidP="005C04CF">
      <w:r>
        <w:separator/>
      </w:r>
    </w:p>
  </w:endnote>
  <w:endnote w:type="continuationSeparator" w:id="0">
    <w:p w14:paraId="024C3B74" w14:textId="77777777" w:rsidR="008C26F4" w:rsidRDefault="008C26F4" w:rsidP="005C0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g Antiqua">
    <w:panose1 w:val="02020602060405030402"/>
    <w:charset w:val="00"/>
    <w:family w:val="roman"/>
    <w:pitch w:val="variable"/>
    <w:sig w:usb0="000000F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12A5E" w14:textId="2C29D27C" w:rsidR="00395CAA" w:rsidRPr="00C26D34" w:rsidRDefault="00395CAA" w:rsidP="009F2D39">
    <w:pPr>
      <w:pStyle w:val="Footer"/>
      <w:jc w:val="center"/>
      <w:rPr>
        <w:rFonts w:ascii="Calibri" w:hAnsi="Calibri"/>
        <w:sz w:val="20"/>
        <w:szCs w:val="20"/>
      </w:rPr>
    </w:pPr>
    <w:r w:rsidRPr="00C26D34">
      <w:rPr>
        <w:rFonts w:ascii="Calibri" w:hAnsi="Calibri"/>
        <w:sz w:val="20"/>
        <w:szCs w:val="20"/>
      </w:rPr>
      <w:fldChar w:fldCharType="begin"/>
    </w:r>
    <w:r w:rsidRPr="00C26D34">
      <w:rPr>
        <w:rFonts w:ascii="Calibri" w:hAnsi="Calibri"/>
        <w:sz w:val="20"/>
        <w:szCs w:val="20"/>
      </w:rPr>
      <w:instrText xml:space="preserve"> PAGE   \* MERGEFORMAT </w:instrText>
    </w:r>
    <w:r w:rsidRPr="00C26D34">
      <w:rPr>
        <w:rFonts w:ascii="Calibri" w:hAnsi="Calibri"/>
        <w:sz w:val="20"/>
        <w:szCs w:val="20"/>
      </w:rPr>
      <w:fldChar w:fldCharType="separate"/>
    </w:r>
    <w:r w:rsidR="0094586D" w:rsidRPr="0094586D">
      <w:rPr>
        <w:rFonts w:ascii="Calibri" w:hAnsi="Calibri"/>
        <w:noProof/>
        <w:sz w:val="22"/>
        <w:szCs w:val="22"/>
      </w:rPr>
      <w:t>7</w:t>
    </w:r>
    <w:r w:rsidRPr="00C26D34">
      <w:rPr>
        <w:rFonts w:ascii="Calibri" w:hAnsi="Calibri"/>
        <w:sz w:val="20"/>
        <w:szCs w:val="20"/>
      </w:rPr>
      <w:fldChar w:fldCharType="end"/>
    </w:r>
  </w:p>
  <w:p w14:paraId="031363C2" w14:textId="7A9369E0" w:rsidR="004478CB" w:rsidRPr="00C26D34" w:rsidRDefault="00395CAA" w:rsidP="009F2D39">
    <w:pPr>
      <w:pStyle w:val="Footer"/>
      <w:rPr>
        <w:rFonts w:ascii="Calibri" w:hAnsi="Calibri"/>
        <w:sz w:val="20"/>
        <w:szCs w:val="20"/>
      </w:rPr>
    </w:pPr>
    <w:r w:rsidRPr="00C26D34">
      <w:rPr>
        <w:rFonts w:ascii="Calibri" w:hAnsi="Calibri"/>
        <w:sz w:val="20"/>
        <w:szCs w:val="20"/>
      </w:rPr>
      <w:t>Matthew Black, Li</w:t>
    </w:r>
    <w:r>
      <w:rPr>
        <w:rFonts w:ascii="Calibri" w:hAnsi="Calibri"/>
        <w:sz w:val="20"/>
        <w:szCs w:val="20"/>
      </w:rPr>
      <w:t>ving Hope Bible Church of Roselle, IL</w:t>
    </w:r>
    <w:r>
      <w:rPr>
        <w:rFonts w:ascii="Calibri" w:hAnsi="Calibri"/>
        <w:sz w:val="20"/>
        <w:szCs w:val="20"/>
      </w:rPr>
      <w:tab/>
    </w:r>
    <w:r>
      <w:rPr>
        <w:rFonts w:ascii="Calibri" w:hAnsi="Calibri"/>
        <w:sz w:val="20"/>
        <w:szCs w:val="20"/>
      </w:rPr>
      <w:tab/>
    </w:r>
    <w:r w:rsidR="00050079">
      <w:rPr>
        <w:rFonts w:ascii="Calibri" w:hAnsi="Calibri"/>
        <w:sz w:val="20"/>
        <w:szCs w:val="20"/>
      </w:rPr>
      <w:t>March 1</w:t>
    </w:r>
    <w:r w:rsidR="00AB4B1F">
      <w:rPr>
        <w:rFonts w:ascii="Calibri" w:hAnsi="Calibri"/>
        <w:sz w:val="20"/>
        <w:szCs w:val="20"/>
      </w:rPr>
      <w:t>5</w:t>
    </w:r>
    <w:r w:rsidR="004478CB">
      <w:rPr>
        <w:rFonts w:ascii="Calibri" w:hAnsi="Calibri"/>
        <w:sz w:val="20"/>
        <w:szCs w:val="20"/>
      </w:rPr>
      <w:t>, 2017</w:t>
    </w:r>
  </w:p>
  <w:p w14:paraId="06509C21" w14:textId="77777777" w:rsidR="00395CAA" w:rsidRPr="009F2D39" w:rsidRDefault="00395CAA" w:rsidP="009F2D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E136" w14:textId="77777777" w:rsidR="008C26F4" w:rsidRDefault="008C26F4" w:rsidP="005C04CF">
      <w:r>
        <w:separator/>
      </w:r>
    </w:p>
  </w:footnote>
  <w:footnote w:type="continuationSeparator" w:id="0">
    <w:p w14:paraId="26EEF9D2" w14:textId="77777777" w:rsidR="008C26F4" w:rsidRDefault="008C26F4" w:rsidP="005C04CF">
      <w:r>
        <w:continuationSeparator/>
      </w:r>
    </w:p>
  </w:footnote>
  <w:footnote w:id="1">
    <w:p w14:paraId="7B14B0B1"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Ellsworth, Malachi, 84. </w:t>
      </w:r>
    </w:p>
  </w:footnote>
  <w:footnote w:id="2">
    <w:p w14:paraId="63CB6FD5"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VanGemeren, W. A. (1995). </w:t>
      </w:r>
      <w:hyperlink r:id="rId1" w:history="1">
        <w:r w:rsidRPr="009A08B3">
          <w:rPr>
            <w:sz w:val="18"/>
            <w:szCs w:val="18"/>
          </w:rPr>
          <w:t>Malachi</w:t>
        </w:r>
      </w:hyperlink>
      <w:r w:rsidRPr="009A08B3">
        <w:rPr>
          <w:sz w:val="18"/>
          <w:szCs w:val="18"/>
        </w:rPr>
        <w:t xml:space="preserve">. In </w:t>
      </w:r>
      <w:r w:rsidRPr="009A08B3">
        <w:rPr>
          <w:i/>
          <w:sz w:val="18"/>
          <w:szCs w:val="18"/>
        </w:rPr>
        <w:t>Evangelical Commentary on the Bible</w:t>
      </w:r>
      <w:r w:rsidRPr="009A08B3">
        <w:rPr>
          <w:sz w:val="18"/>
          <w:szCs w:val="18"/>
        </w:rPr>
        <w:t xml:space="preserve"> (Vol. 3, p. 711). Grand Rapids, MI: Baker Book House.</w:t>
      </w:r>
    </w:p>
  </w:footnote>
  <w:footnote w:id="3">
    <w:p w14:paraId="0E8E3033"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Ibid., 84-85.</w:t>
      </w:r>
    </w:p>
  </w:footnote>
  <w:footnote w:id="4">
    <w:p w14:paraId="7FDBC4A1"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Edwards, Jonathan and Smolinski, Reiner, Editor, “Sinners in the Hands of an Angry God. A Sermon Preached at Enfield, July 8th, 1741.” (1741). Electronic Texts in American Studies. Paper 54, p.7. http://digitalcommons.unl.edu/etas/54</w:t>
      </w:r>
    </w:p>
  </w:footnote>
  <w:footnote w:id="5">
    <w:p w14:paraId="2D1345DB"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Ellsworth, </w:t>
      </w:r>
      <w:r w:rsidRPr="009A08B3">
        <w:rPr>
          <w:i/>
          <w:sz w:val="18"/>
          <w:szCs w:val="18"/>
        </w:rPr>
        <w:t>Malachi</w:t>
      </w:r>
      <w:r w:rsidRPr="009A08B3">
        <w:rPr>
          <w:sz w:val="18"/>
          <w:szCs w:val="18"/>
        </w:rPr>
        <w:t>, 85.</w:t>
      </w:r>
    </w:p>
  </w:footnote>
  <w:footnote w:id="6">
    <w:p w14:paraId="576BB5A7"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Ibid, 86. </w:t>
      </w:r>
    </w:p>
  </w:footnote>
  <w:footnote w:id="7">
    <w:p w14:paraId="5A24B25D"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Boice, J. M. (2002). </w:t>
      </w:r>
      <w:r w:rsidRPr="009A08B3">
        <w:rPr>
          <w:i/>
          <w:sz w:val="18"/>
          <w:szCs w:val="18"/>
        </w:rPr>
        <w:t>The Minor Prophets: an expositional commentary</w:t>
      </w:r>
      <w:r w:rsidRPr="009A08B3">
        <w:rPr>
          <w:sz w:val="18"/>
          <w:szCs w:val="18"/>
        </w:rPr>
        <w:t xml:space="preserve"> (p. 611). Grand Rapids, MI: Baker Books.</w:t>
      </w:r>
    </w:p>
  </w:footnote>
  <w:footnote w:id="8">
    <w:p w14:paraId="4CDB8CCD"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Luther, </w:t>
      </w:r>
      <w:r w:rsidRPr="009A08B3">
        <w:rPr>
          <w:i/>
          <w:sz w:val="18"/>
          <w:szCs w:val="18"/>
        </w:rPr>
        <w:t>Luther’s Works,</w:t>
      </w:r>
      <w:r w:rsidRPr="009A08B3">
        <w:rPr>
          <w:sz w:val="18"/>
          <w:szCs w:val="18"/>
        </w:rPr>
        <w:t xml:space="preserve"> vol. 18, </w:t>
      </w:r>
      <w:r w:rsidRPr="009A08B3">
        <w:rPr>
          <w:i/>
          <w:sz w:val="18"/>
          <w:szCs w:val="18"/>
        </w:rPr>
        <w:t>Lectures on the Minor Prophets: I,</w:t>
      </w:r>
      <w:r w:rsidRPr="009A08B3">
        <w:rPr>
          <w:sz w:val="18"/>
          <w:szCs w:val="18"/>
        </w:rPr>
        <w:t xml:space="preserve"> 418.</w:t>
      </w:r>
    </w:p>
  </w:footnote>
  <w:footnote w:id="9">
    <w:p w14:paraId="1DB56759" w14:textId="77777777" w:rsidR="00AB4B1F" w:rsidRPr="009A08B3" w:rsidRDefault="00AB4B1F" w:rsidP="00AB4B1F">
      <w:pPr>
        <w:rPr>
          <w:sz w:val="18"/>
          <w:szCs w:val="18"/>
        </w:rPr>
      </w:pPr>
      <w:r w:rsidRPr="009A08B3">
        <w:rPr>
          <w:sz w:val="18"/>
          <w:szCs w:val="18"/>
          <w:vertAlign w:val="superscript"/>
        </w:rPr>
        <w:footnoteRef/>
      </w:r>
      <w:r w:rsidRPr="009A08B3">
        <w:rPr>
          <w:sz w:val="18"/>
          <w:szCs w:val="18"/>
        </w:rPr>
        <w:t xml:space="preserve"> Brooks, K. (2009). </w:t>
      </w:r>
      <w:hyperlink r:id="rId2" w:history="1">
        <w:r w:rsidRPr="009A08B3">
          <w:rPr>
            <w:i/>
            <w:sz w:val="18"/>
            <w:szCs w:val="18"/>
          </w:rPr>
          <w:t>Summarized Bible: Complete Summary of the Old Testament</w:t>
        </w:r>
      </w:hyperlink>
      <w:r w:rsidRPr="009A08B3">
        <w:rPr>
          <w:sz w:val="18"/>
          <w:szCs w:val="18"/>
        </w:rPr>
        <w:t xml:space="preserve"> (p. 215). Bellingham, WA: Logos Bible Software.</w:t>
      </w:r>
    </w:p>
  </w:footnote>
  <w:footnote w:id="10">
    <w:p w14:paraId="534A70C3"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Meir Lubetski, “King Hezekiah’s Seal Revisited,” BAR, July/August 2001.</w:t>
      </w:r>
    </w:p>
  </w:footnote>
  <w:footnote w:id="11">
    <w:p w14:paraId="69D4C1DA"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Daniel Sarlo, "Winged Scarab Imagery in Juday: Yahweh as Khepri," University of Toronto, 2014. Accessed 15 March 2017, academia.edu/5562359/Winged_Scarab_</w:t>
      </w:r>
    </w:p>
    <w:p w14:paraId="221DC04F" w14:textId="77777777" w:rsidR="00AB4B1F" w:rsidRPr="009A08B3" w:rsidRDefault="00AB4B1F" w:rsidP="00AB4B1F">
      <w:pPr>
        <w:pStyle w:val="FootnoteText"/>
        <w:rPr>
          <w:sz w:val="18"/>
          <w:szCs w:val="18"/>
        </w:rPr>
      </w:pPr>
      <w:r w:rsidRPr="009A08B3">
        <w:rPr>
          <w:sz w:val="18"/>
          <w:szCs w:val="18"/>
        </w:rPr>
        <w:t>Imagery_in_Judah_Yahweh_as_Khepri</w:t>
      </w:r>
    </w:p>
  </w:footnote>
  <w:footnote w:id="12">
    <w:p w14:paraId="6A6750B1"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Ellsworth, </w:t>
      </w:r>
      <w:r w:rsidRPr="009A08B3">
        <w:rPr>
          <w:i/>
          <w:sz w:val="18"/>
          <w:szCs w:val="18"/>
        </w:rPr>
        <w:t>Malachi</w:t>
      </w:r>
      <w:r w:rsidRPr="009A08B3">
        <w:rPr>
          <w:sz w:val="18"/>
          <w:szCs w:val="18"/>
        </w:rPr>
        <w:t>, 86.</w:t>
      </w:r>
    </w:p>
  </w:footnote>
  <w:footnote w:id="13">
    <w:p w14:paraId="188F86C5"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Tim Keller. “Gospel-Centered Ministry,” The Gospel Coalition conference, May 23, 2007.</w:t>
      </w:r>
    </w:p>
  </w:footnote>
  <w:footnote w:id="14">
    <w:p w14:paraId="5531FFB1"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John Owen. </w:t>
      </w:r>
      <w:r w:rsidRPr="009A08B3">
        <w:rPr>
          <w:i/>
          <w:sz w:val="18"/>
          <w:szCs w:val="18"/>
        </w:rPr>
        <w:t>The Doctrine of Justification by Faith</w:t>
      </w:r>
      <w:r w:rsidRPr="009A08B3">
        <w:rPr>
          <w:sz w:val="18"/>
          <w:szCs w:val="18"/>
        </w:rPr>
        <w:t xml:space="preserve"> (London: R. Boulter, 1677), 365.</w:t>
      </w:r>
    </w:p>
  </w:footnote>
  <w:footnote w:id="15">
    <w:p w14:paraId="7A2B181E" w14:textId="77777777" w:rsidR="00AB4B1F" w:rsidRPr="009A08B3" w:rsidRDefault="00AB4B1F" w:rsidP="00AB4B1F">
      <w:pPr>
        <w:pStyle w:val="FootnoteText"/>
        <w:rPr>
          <w:sz w:val="18"/>
          <w:szCs w:val="18"/>
        </w:rPr>
      </w:pPr>
      <w:r w:rsidRPr="009A08B3">
        <w:rPr>
          <w:rStyle w:val="FootnoteReference"/>
          <w:sz w:val="18"/>
          <w:szCs w:val="18"/>
        </w:rPr>
        <w:footnoteRef/>
      </w:r>
      <w:r w:rsidRPr="009A08B3">
        <w:rPr>
          <w:sz w:val="18"/>
          <w:szCs w:val="18"/>
        </w:rPr>
        <w:t xml:space="preserve"> J. Gresham Machen, "The Active Obedience of Christ," in God Transcendent (Edinburgh: Banner of Truth, 1982), 191.</w:t>
      </w:r>
    </w:p>
  </w:footnote>
  <w:footnote w:id="16">
    <w:p w14:paraId="62492989" w14:textId="77777777" w:rsidR="00AB4B1F" w:rsidRDefault="00AB4B1F" w:rsidP="00AB4B1F">
      <w:pPr>
        <w:pStyle w:val="FootnoteText"/>
      </w:pPr>
      <w:r>
        <w:rPr>
          <w:rStyle w:val="FootnoteReference"/>
        </w:rPr>
        <w:footnoteRef/>
      </w:r>
      <w:r>
        <w:t xml:space="preserve"> </w:t>
      </w:r>
      <w:r w:rsidRPr="009A0BC8">
        <w:t xml:space="preserve">Ellsworth, </w:t>
      </w:r>
      <w:r w:rsidRPr="009A0BC8">
        <w:rPr>
          <w:i/>
        </w:rPr>
        <w:t>Malachi</w:t>
      </w:r>
      <w:r>
        <w:t>, 88.</w:t>
      </w:r>
    </w:p>
  </w:footnote>
  <w:footnote w:id="17">
    <w:p w14:paraId="2BCB69AD" w14:textId="77777777" w:rsidR="00AB4B1F" w:rsidRDefault="00AB4B1F" w:rsidP="00AB4B1F">
      <w:r>
        <w:rPr>
          <w:vertAlign w:val="superscript"/>
        </w:rPr>
        <w:footnoteRef/>
      </w:r>
      <w:r>
        <w:t xml:space="preserve"> Ellsworth, Malachi, 88.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EAA21" w14:textId="1FC8847E" w:rsidR="00395CAA" w:rsidRPr="003C1A38" w:rsidRDefault="00395CAA" w:rsidP="00A61293">
    <w:pPr>
      <w:pStyle w:val="Header"/>
      <w:tabs>
        <w:tab w:val="clear" w:pos="9360"/>
      </w:tabs>
      <w:rPr>
        <w:rFonts w:ascii="Calibri" w:hAnsi="Calibri"/>
        <w:sz w:val="20"/>
        <w:szCs w:val="20"/>
      </w:rPr>
    </w:pPr>
    <w:r w:rsidRPr="00C26D34">
      <w:rPr>
        <w:rFonts w:ascii="Calibri" w:hAnsi="Calibri"/>
        <w:sz w:val="20"/>
        <w:szCs w:val="20"/>
      </w:rPr>
      <w:t xml:space="preserve">Message: </w:t>
    </w:r>
    <w:r w:rsidR="00050079">
      <w:rPr>
        <w:rFonts w:ascii="Calibri" w:hAnsi="Calibri"/>
        <w:sz w:val="20"/>
        <w:szCs w:val="20"/>
      </w:rPr>
      <w:t xml:space="preserve">If You Love Me, </w:t>
    </w:r>
    <w:r w:rsidR="00AB4B1F">
      <w:rPr>
        <w:rFonts w:ascii="Calibri" w:hAnsi="Calibri"/>
        <w:sz w:val="20"/>
        <w:szCs w:val="20"/>
      </w:rPr>
      <w:t>Wait for My Son</w:t>
    </w:r>
    <w:r w:rsidR="00C369AA">
      <w:rPr>
        <w:rFonts w:ascii="Calibri" w:hAnsi="Calibri"/>
        <w:sz w:val="20"/>
        <w:szCs w:val="20"/>
      </w:rPr>
      <w:tab/>
    </w:r>
    <w:r w:rsidRPr="00C26D34">
      <w:rPr>
        <w:rFonts w:ascii="Calibri" w:hAnsi="Calibri"/>
        <w:sz w:val="20"/>
        <w:szCs w:val="20"/>
      </w:rPr>
      <w:tab/>
    </w:r>
    <w:r w:rsidRPr="00C26D34">
      <w:rPr>
        <w:rFonts w:ascii="Calibri" w:hAnsi="Calibri"/>
        <w:sz w:val="20"/>
        <w:szCs w:val="20"/>
      </w:rPr>
      <w:tab/>
    </w:r>
    <w:r w:rsidR="00A61293">
      <w:rPr>
        <w:rFonts w:ascii="Calibri" w:hAnsi="Calibri"/>
        <w:sz w:val="20"/>
        <w:szCs w:val="20"/>
      </w:rPr>
      <w:t xml:space="preserve">           </w:t>
    </w:r>
    <w:r w:rsidRPr="00C26D34">
      <w:rPr>
        <w:rFonts w:ascii="Calibri" w:hAnsi="Calibri"/>
        <w:sz w:val="20"/>
        <w:szCs w:val="20"/>
      </w:rPr>
      <w:t xml:space="preserve">Series: </w:t>
    </w:r>
    <w:r w:rsidR="00FC2480">
      <w:rPr>
        <w:rFonts w:ascii="Calibri" w:hAnsi="Calibri"/>
        <w:sz w:val="20"/>
        <w:szCs w:val="20"/>
      </w:rPr>
      <w:t>I Still Love You</w:t>
    </w:r>
    <w:r w:rsidR="00A627D3">
      <w:rPr>
        <w:rFonts w:ascii="Calibri" w:hAnsi="Calibri"/>
        <w:sz w:val="20"/>
        <w:szCs w:val="20"/>
      </w:rPr>
      <w:t xml:space="preserve"> (Malachi)</w:t>
    </w:r>
  </w:p>
  <w:p w14:paraId="53316DE8" w14:textId="77777777" w:rsidR="00395CAA" w:rsidRDefault="00395CAA" w:rsidP="009F2D39">
    <w:pPr>
      <w:pStyle w:val="Header"/>
    </w:pPr>
  </w:p>
  <w:p w14:paraId="2A5246C8" w14:textId="77777777" w:rsidR="00395CAA" w:rsidRDefault="00395C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7245"/>
    <w:multiLevelType w:val="hybridMultilevel"/>
    <w:tmpl w:val="25A6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A22C3"/>
    <w:multiLevelType w:val="hybridMultilevel"/>
    <w:tmpl w:val="1B3E95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BF3917"/>
    <w:multiLevelType w:val="hybridMultilevel"/>
    <w:tmpl w:val="CF9048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307A6F2C"/>
    <w:multiLevelType w:val="hybridMultilevel"/>
    <w:tmpl w:val="826E58B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325825BE"/>
    <w:multiLevelType w:val="hybridMultilevel"/>
    <w:tmpl w:val="36384E1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2F97C50"/>
    <w:multiLevelType w:val="hybridMultilevel"/>
    <w:tmpl w:val="B03C7D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E4575F2"/>
    <w:multiLevelType w:val="hybridMultilevel"/>
    <w:tmpl w:val="0EAC19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4B3D04"/>
    <w:multiLevelType w:val="hybridMultilevel"/>
    <w:tmpl w:val="227A2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5C050E"/>
    <w:multiLevelType w:val="hybridMultilevel"/>
    <w:tmpl w:val="233C2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3"/>
  </w:num>
  <w:num w:numId="6">
    <w:abstractNumId w:val="2"/>
  </w:num>
  <w:num w:numId="7">
    <w:abstractNumId w:val="5"/>
  </w:num>
  <w:num w:numId="8">
    <w:abstractNumId w:val="6"/>
  </w:num>
  <w:num w:numId="9">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431AA"/>
    <w:rsid w:val="00002F9C"/>
    <w:rsid w:val="00005477"/>
    <w:rsid w:val="00017B97"/>
    <w:rsid w:val="00024A92"/>
    <w:rsid w:val="00025F7F"/>
    <w:rsid w:val="00026A54"/>
    <w:rsid w:val="00033F79"/>
    <w:rsid w:val="000349BD"/>
    <w:rsid w:val="00036DD3"/>
    <w:rsid w:val="00036E06"/>
    <w:rsid w:val="00037598"/>
    <w:rsid w:val="00041B49"/>
    <w:rsid w:val="00041C7A"/>
    <w:rsid w:val="00044D32"/>
    <w:rsid w:val="00050079"/>
    <w:rsid w:val="000523AD"/>
    <w:rsid w:val="00053FCF"/>
    <w:rsid w:val="00060160"/>
    <w:rsid w:val="00064FBD"/>
    <w:rsid w:val="00066D0B"/>
    <w:rsid w:val="00075C03"/>
    <w:rsid w:val="00077333"/>
    <w:rsid w:val="00080D21"/>
    <w:rsid w:val="0008190C"/>
    <w:rsid w:val="00083602"/>
    <w:rsid w:val="00084F0D"/>
    <w:rsid w:val="000878F5"/>
    <w:rsid w:val="000919C4"/>
    <w:rsid w:val="00092BE7"/>
    <w:rsid w:val="0009411E"/>
    <w:rsid w:val="000A199D"/>
    <w:rsid w:val="000A26F4"/>
    <w:rsid w:val="000A6F85"/>
    <w:rsid w:val="000B0FC7"/>
    <w:rsid w:val="000B2B0F"/>
    <w:rsid w:val="000B3076"/>
    <w:rsid w:val="000B4BCD"/>
    <w:rsid w:val="000B5478"/>
    <w:rsid w:val="000B7645"/>
    <w:rsid w:val="000C09C1"/>
    <w:rsid w:val="000C28C7"/>
    <w:rsid w:val="000C6660"/>
    <w:rsid w:val="000D04F0"/>
    <w:rsid w:val="000D07A7"/>
    <w:rsid w:val="000E3066"/>
    <w:rsid w:val="000E3C9C"/>
    <w:rsid w:val="000E4188"/>
    <w:rsid w:val="000E60D4"/>
    <w:rsid w:val="000F65C0"/>
    <w:rsid w:val="00100DD7"/>
    <w:rsid w:val="001016CE"/>
    <w:rsid w:val="00107152"/>
    <w:rsid w:val="00107676"/>
    <w:rsid w:val="00110C05"/>
    <w:rsid w:val="001118CC"/>
    <w:rsid w:val="00116B8C"/>
    <w:rsid w:val="00121B99"/>
    <w:rsid w:val="001238AE"/>
    <w:rsid w:val="001244A9"/>
    <w:rsid w:val="00125F2C"/>
    <w:rsid w:val="00126257"/>
    <w:rsid w:val="001300CB"/>
    <w:rsid w:val="001301B1"/>
    <w:rsid w:val="00130549"/>
    <w:rsid w:val="001329BA"/>
    <w:rsid w:val="00132A10"/>
    <w:rsid w:val="00132E18"/>
    <w:rsid w:val="001344B1"/>
    <w:rsid w:val="001352DA"/>
    <w:rsid w:val="00136BA7"/>
    <w:rsid w:val="001404FB"/>
    <w:rsid w:val="00144B8D"/>
    <w:rsid w:val="00146E93"/>
    <w:rsid w:val="00157F03"/>
    <w:rsid w:val="001612E5"/>
    <w:rsid w:val="0017205E"/>
    <w:rsid w:val="00172CEF"/>
    <w:rsid w:val="001751A4"/>
    <w:rsid w:val="00181267"/>
    <w:rsid w:val="0018408B"/>
    <w:rsid w:val="0018434C"/>
    <w:rsid w:val="00184F5A"/>
    <w:rsid w:val="001867A0"/>
    <w:rsid w:val="00190E97"/>
    <w:rsid w:val="00191502"/>
    <w:rsid w:val="0019488E"/>
    <w:rsid w:val="00194E62"/>
    <w:rsid w:val="00195424"/>
    <w:rsid w:val="00195824"/>
    <w:rsid w:val="00196AE6"/>
    <w:rsid w:val="001A4902"/>
    <w:rsid w:val="001B15A3"/>
    <w:rsid w:val="001B22AD"/>
    <w:rsid w:val="001B3990"/>
    <w:rsid w:val="001C0FD0"/>
    <w:rsid w:val="001C21EB"/>
    <w:rsid w:val="001C25AB"/>
    <w:rsid w:val="001C3F75"/>
    <w:rsid w:val="001C4448"/>
    <w:rsid w:val="001D0313"/>
    <w:rsid w:val="001D2AD0"/>
    <w:rsid w:val="001D3ABD"/>
    <w:rsid w:val="001D71E0"/>
    <w:rsid w:val="001E1D91"/>
    <w:rsid w:val="001E41F5"/>
    <w:rsid w:val="001E73C4"/>
    <w:rsid w:val="001F1404"/>
    <w:rsid w:val="001F4970"/>
    <w:rsid w:val="00202A32"/>
    <w:rsid w:val="002047E5"/>
    <w:rsid w:val="00207596"/>
    <w:rsid w:val="00211BE7"/>
    <w:rsid w:val="00220DDA"/>
    <w:rsid w:val="00220E98"/>
    <w:rsid w:val="002227BE"/>
    <w:rsid w:val="002235CB"/>
    <w:rsid w:val="00230B49"/>
    <w:rsid w:val="00242E35"/>
    <w:rsid w:val="00243176"/>
    <w:rsid w:val="002459C0"/>
    <w:rsid w:val="00245CDC"/>
    <w:rsid w:val="00245E41"/>
    <w:rsid w:val="00250822"/>
    <w:rsid w:val="00251819"/>
    <w:rsid w:val="00256289"/>
    <w:rsid w:val="0025734A"/>
    <w:rsid w:val="00260008"/>
    <w:rsid w:val="00263674"/>
    <w:rsid w:val="002642E3"/>
    <w:rsid w:val="00264E4B"/>
    <w:rsid w:val="0026575C"/>
    <w:rsid w:val="00267AFD"/>
    <w:rsid w:val="00267F9A"/>
    <w:rsid w:val="00270558"/>
    <w:rsid w:val="002822DF"/>
    <w:rsid w:val="00293808"/>
    <w:rsid w:val="002941DD"/>
    <w:rsid w:val="002B1C23"/>
    <w:rsid w:val="002B2065"/>
    <w:rsid w:val="002B40C4"/>
    <w:rsid w:val="002C2483"/>
    <w:rsid w:val="002C278C"/>
    <w:rsid w:val="002D22E3"/>
    <w:rsid w:val="002D52FF"/>
    <w:rsid w:val="002D5D11"/>
    <w:rsid w:val="002E60E3"/>
    <w:rsid w:val="002E70BD"/>
    <w:rsid w:val="002E7B4F"/>
    <w:rsid w:val="002F0723"/>
    <w:rsid w:val="002F290E"/>
    <w:rsid w:val="002F2A05"/>
    <w:rsid w:val="002F5CB9"/>
    <w:rsid w:val="002F610D"/>
    <w:rsid w:val="00302B99"/>
    <w:rsid w:val="0030405F"/>
    <w:rsid w:val="0030638B"/>
    <w:rsid w:val="0031221F"/>
    <w:rsid w:val="003123AD"/>
    <w:rsid w:val="00317831"/>
    <w:rsid w:val="0032751D"/>
    <w:rsid w:val="00330782"/>
    <w:rsid w:val="003312C9"/>
    <w:rsid w:val="00332B20"/>
    <w:rsid w:val="00333FD4"/>
    <w:rsid w:val="0033553D"/>
    <w:rsid w:val="00335EA4"/>
    <w:rsid w:val="00337A69"/>
    <w:rsid w:val="00337D14"/>
    <w:rsid w:val="00342DA4"/>
    <w:rsid w:val="003456D9"/>
    <w:rsid w:val="00350836"/>
    <w:rsid w:val="00351745"/>
    <w:rsid w:val="00353F13"/>
    <w:rsid w:val="003541FB"/>
    <w:rsid w:val="0035761E"/>
    <w:rsid w:val="00362949"/>
    <w:rsid w:val="00375123"/>
    <w:rsid w:val="00376513"/>
    <w:rsid w:val="00376B57"/>
    <w:rsid w:val="00381960"/>
    <w:rsid w:val="00381F47"/>
    <w:rsid w:val="0038600C"/>
    <w:rsid w:val="00386567"/>
    <w:rsid w:val="00392AF1"/>
    <w:rsid w:val="00393076"/>
    <w:rsid w:val="003949B4"/>
    <w:rsid w:val="00395CAA"/>
    <w:rsid w:val="00397216"/>
    <w:rsid w:val="00397B0A"/>
    <w:rsid w:val="00397BBF"/>
    <w:rsid w:val="003A0253"/>
    <w:rsid w:val="003A2153"/>
    <w:rsid w:val="003A33BE"/>
    <w:rsid w:val="003A421A"/>
    <w:rsid w:val="003A54B0"/>
    <w:rsid w:val="003A713B"/>
    <w:rsid w:val="003A7574"/>
    <w:rsid w:val="003B380F"/>
    <w:rsid w:val="003B4732"/>
    <w:rsid w:val="003B4FE9"/>
    <w:rsid w:val="003B67D8"/>
    <w:rsid w:val="003C5015"/>
    <w:rsid w:val="003C61D8"/>
    <w:rsid w:val="003D3D52"/>
    <w:rsid w:val="003E7364"/>
    <w:rsid w:val="003F3DB2"/>
    <w:rsid w:val="003F5410"/>
    <w:rsid w:val="003F5AFB"/>
    <w:rsid w:val="003F70D8"/>
    <w:rsid w:val="00400FFE"/>
    <w:rsid w:val="00401265"/>
    <w:rsid w:val="00403440"/>
    <w:rsid w:val="00406033"/>
    <w:rsid w:val="00413742"/>
    <w:rsid w:val="00414F71"/>
    <w:rsid w:val="00416741"/>
    <w:rsid w:val="00416BEB"/>
    <w:rsid w:val="00420C09"/>
    <w:rsid w:val="00420F87"/>
    <w:rsid w:val="00421534"/>
    <w:rsid w:val="00422439"/>
    <w:rsid w:val="00424E6C"/>
    <w:rsid w:val="00426F79"/>
    <w:rsid w:val="00430555"/>
    <w:rsid w:val="00430CD5"/>
    <w:rsid w:val="00437708"/>
    <w:rsid w:val="00437B0D"/>
    <w:rsid w:val="004404B0"/>
    <w:rsid w:val="00441C40"/>
    <w:rsid w:val="00441CA8"/>
    <w:rsid w:val="004428FF"/>
    <w:rsid w:val="00443E55"/>
    <w:rsid w:val="00444ACF"/>
    <w:rsid w:val="004478CB"/>
    <w:rsid w:val="004503AE"/>
    <w:rsid w:val="0045140E"/>
    <w:rsid w:val="00452177"/>
    <w:rsid w:val="004724D9"/>
    <w:rsid w:val="00482F65"/>
    <w:rsid w:val="00486280"/>
    <w:rsid w:val="00487C6E"/>
    <w:rsid w:val="00491F7E"/>
    <w:rsid w:val="00492178"/>
    <w:rsid w:val="0049224A"/>
    <w:rsid w:val="00495B4E"/>
    <w:rsid w:val="00497984"/>
    <w:rsid w:val="004A0272"/>
    <w:rsid w:val="004A1EE8"/>
    <w:rsid w:val="004A2B5E"/>
    <w:rsid w:val="004A3811"/>
    <w:rsid w:val="004A48C0"/>
    <w:rsid w:val="004A5EDB"/>
    <w:rsid w:val="004B6043"/>
    <w:rsid w:val="004B6EBE"/>
    <w:rsid w:val="004C3E3D"/>
    <w:rsid w:val="004C5B1C"/>
    <w:rsid w:val="004C5F80"/>
    <w:rsid w:val="004D23DA"/>
    <w:rsid w:val="004D3E69"/>
    <w:rsid w:val="004D66A3"/>
    <w:rsid w:val="004E0900"/>
    <w:rsid w:val="004E18D5"/>
    <w:rsid w:val="004E3449"/>
    <w:rsid w:val="004E3DB3"/>
    <w:rsid w:val="004E62F5"/>
    <w:rsid w:val="004F06AA"/>
    <w:rsid w:val="004F2C25"/>
    <w:rsid w:val="004F3987"/>
    <w:rsid w:val="005015A5"/>
    <w:rsid w:val="00503BC9"/>
    <w:rsid w:val="00506DBC"/>
    <w:rsid w:val="005163AA"/>
    <w:rsid w:val="00525631"/>
    <w:rsid w:val="00525AD6"/>
    <w:rsid w:val="00542E6B"/>
    <w:rsid w:val="00546F85"/>
    <w:rsid w:val="00550AFF"/>
    <w:rsid w:val="00551ED9"/>
    <w:rsid w:val="00551F20"/>
    <w:rsid w:val="005534C0"/>
    <w:rsid w:val="005554BF"/>
    <w:rsid w:val="00561DA3"/>
    <w:rsid w:val="00567BCB"/>
    <w:rsid w:val="00573BC0"/>
    <w:rsid w:val="00574D73"/>
    <w:rsid w:val="00574DE9"/>
    <w:rsid w:val="005766C3"/>
    <w:rsid w:val="00591A67"/>
    <w:rsid w:val="005926D7"/>
    <w:rsid w:val="00592879"/>
    <w:rsid w:val="00594A12"/>
    <w:rsid w:val="00596D1B"/>
    <w:rsid w:val="005A1B00"/>
    <w:rsid w:val="005A3200"/>
    <w:rsid w:val="005A3C1B"/>
    <w:rsid w:val="005A6F06"/>
    <w:rsid w:val="005B16BB"/>
    <w:rsid w:val="005C04CF"/>
    <w:rsid w:val="005C1AB6"/>
    <w:rsid w:val="005C2DE0"/>
    <w:rsid w:val="005C4A94"/>
    <w:rsid w:val="005C4D18"/>
    <w:rsid w:val="005C66E9"/>
    <w:rsid w:val="005D0297"/>
    <w:rsid w:val="005D2DA9"/>
    <w:rsid w:val="005D7D5F"/>
    <w:rsid w:val="005E19A2"/>
    <w:rsid w:val="005E1FEE"/>
    <w:rsid w:val="005E273B"/>
    <w:rsid w:val="005E2AF6"/>
    <w:rsid w:val="005E4FDB"/>
    <w:rsid w:val="005F07FE"/>
    <w:rsid w:val="005F2C5E"/>
    <w:rsid w:val="005F3EEC"/>
    <w:rsid w:val="005F4A1F"/>
    <w:rsid w:val="005F523C"/>
    <w:rsid w:val="005F604E"/>
    <w:rsid w:val="00601A09"/>
    <w:rsid w:val="00601DEB"/>
    <w:rsid w:val="00605274"/>
    <w:rsid w:val="00606CD4"/>
    <w:rsid w:val="006119D8"/>
    <w:rsid w:val="00614A3A"/>
    <w:rsid w:val="0061602F"/>
    <w:rsid w:val="006219D7"/>
    <w:rsid w:val="00621B0E"/>
    <w:rsid w:val="00622FC1"/>
    <w:rsid w:val="00623F84"/>
    <w:rsid w:val="006253FE"/>
    <w:rsid w:val="00630DB6"/>
    <w:rsid w:val="00634959"/>
    <w:rsid w:val="00642A5E"/>
    <w:rsid w:val="006453A1"/>
    <w:rsid w:val="00654EB4"/>
    <w:rsid w:val="00654FCA"/>
    <w:rsid w:val="00655ECF"/>
    <w:rsid w:val="0066576D"/>
    <w:rsid w:val="006670E3"/>
    <w:rsid w:val="00671740"/>
    <w:rsid w:val="00673C50"/>
    <w:rsid w:val="00674BAC"/>
    <w:rsid w:val="00680BF2"/>
    <w:rsid w:val="00687882"/>
    <w:rsid w:val="006917B8"/>
    <w:rsid w:val="00692CCE"/>
    <w:rsid w:val="006938CD"/>
    <w:rsid w:val="006958DF"/>
    <w:rsid w:val="006975A4"/>
    <w:rsid w:val="006A0810"/>
    <w:rsid w:val="006A3640"/>
    <w:rsid w:val="006B3243"/>
    <w:rsid w:val="006B445F"/>
    <w:rsid w:val="006B630D"/>
    <w:rsid w:val="006B7825"/>
    <w:rsid w:val="006C370F"/>
    <w:rsid w:val="006C7124"/>
    <w:rsid w:val="006D4984"/>
    <w:rsid w:val="006D5FB3"/>
    <w:rsid w:val="006D691B"/>
    <w:rsid w:val="006D79FA"/>
    <w:rsid w:val="006E145A"/>
    <w:rsid w:val="006E1839"/>
    <w:rsid w:val="006E3AE0"/>
    <w:rsid w:val="006F20BE"/>
    <w:rsid w:val="00701046"/>
    <w:rsid w:val="00704AC8"/>
    <w:rsid w:val="00710223"/>
    <w:rsid w:val="0071284D"/>
    <w:rsid w:val="0071596D"/>
    <w:rsid w:val="00715D5E"/>
    <w:rsid w:val="00715FFA"/>
    <w:rsid w:val="007203D7"/>
    <w:rsid w:val="007211D6"/>
    <w:rsid w:val="0072290D"/>
    <w:rsid w:val="007255CB"/>
    <w:rsid w:val="0073133A"/>
    <w:rsid w:val="00737E2E"/>
    <w:rsid w:val="00742EC4"/>
    <w:rsid w:val="007474FF"/>
    <w:rsid w:val="00751A42"/>
    <w:rsid w:val="00752DF7"/>
    <w:rsid w:val="00755207"/>
    <w:rsid w:val="0075529F"/>
    <w:rsid w:val="007635EC"/>
    <w:rsid w:val="0077080B"/>
    <w:rsid w:val="00770DCD"/>
    <w:rsid w:val="007721F1"/>
    <w:rsid w:val="00773B5E"/>
    <w:rsid w:val="00774482"/>
    <w:rsid w:val="00781465"/>
    <w:rsid w:val="0078446F"/>
    <w:rsid w:val="0078557F"/>
    <w:rsid w:val="0079204D"/>
    <w:rsid w:val="00792A4B"/>
    <w:rsid w:val="00793334"/>
    <w:rsid w:val="0079408A"/>
    <w:rsid w:val="0079516E"/>
    <w:rsid w:val="00796F72"/>
    <w:rsid w:val="00797085"/>
    <w:rsid w:val="00797B1C"/>
    <w:rsid w:val="007A30C9"/>
    <w:rsid w:val="007A37B6"/>
    <w:rsid w:val="007A7496"/>
    <w:rsid w:val="007B1706"/>
    <w:rsid w:val="007B2319"/>
    <w:rsid w:val="007B7F79"/>
    <w:rsid w:val="007C00B9"/>
    <w:rsid w:val="007C48E6"/>
    <w:rsid w:val="007D34F9"/>
    <w:rsid w:val="007E16A3"/>
    <w:rsid w:val="007E4964"/>
    <w:rsid w:val="007F08C8"/>
    <w:rsid w:val="007F0D77"/>
    <w:rsid w:val="007F495F"/>
    <w:rsid w:val="007F5E08"/>
    <w:rsid w:val="00801BD6"/>
    <w:rsid w:val="008055AA"/>
    <w:rsid w:val="0080639D"/>
    <w:rsid w:val="00806D24"/>
    <w:rsid w:val="00810596"/>
    <w:rsid w:val="00810801"/>
    <w:rsid w:val="00812F53"/>
    <w:rsid w:val="0081539A"/>
    <w:rsid w:val="008213F0"/>
    <w:rsid w:val="008214F8"/>
    <w:rsid w:val="00821791"/>
    <w:rsid w:val="00825986"/>
    <w:rsid w:val="00827F84"/>
    <w:rsid w:val="008319B3"/>
    <w:rsid w:val="008349A6"/>
    <w:rsid w:val="00841E39"/>
    <w:rsid w:val="008431AA"/>
    <w:rsid w:val="00843835"/>
    <w:rsid w:val="0084574F"/>
    <w:rsid w:val="00851464"/>
    <w:rsid w:val="00852710"/>
    <w:rsid w:val="00852966"/>
    <w:rsid w:val="0085794C"/>
    <w:rsid w:val="00870BB0"/>
    <w:rsid w:val="00875EDF"/>
    <w:rsid w:val="0088265B"/>
    <w:rsid w:val="00891079"/>
    <w:rsid w:val="008A24E6"/>
    <w:rsid w:val="008B1AB4"/>
    <w:rsid w:val="008B2338"/>
    <w:rsid w:val="008B3077"/>
    <w:rsid w:val="008C26F4"/>
    <w:rsid w:val="008C6047"/>
    <w:rsid w:val="008D340F"/>
    <w:rsid w:val="008E06FA"/>
    <w:rsid w:val="008E4F0A"/>
    <w:rsid w:val="008F051A"/>
    <w:rsid w:val="008F1044"/>
    <w:rsid w:val="008F184A"/>
    <w:rsid w:val="008F31DB"/>
    <w:rsid w:val="0090381F"/>
    <w:rsid w:val="00911353"/>
    <w:rsid w:val="00912DB1"/>
    <w:rsid w:val="00914533"/>
    <w:rsid w:val="00915D8E"/>
    <w:rsid w:val="00920D9B"/>
    <w:rsid w:val="00921BFD"/>
    <w:rsid w:val="00923D62"/>
    <w:rsid w:val="00931A17"/>
    <w:rsid w:val="00934FD9"/>
    <w:rsid w:val="00936B3A"/>
    <w:rsid w:val="00942F06"/>
    <w:rsid w:val="0094586D"/>
    <w:rsid w:val="009514F8"/>
    <w:rsid w:val="0095170A"/>
    <w:rsid w:val="00955E06"/>
    <w:rsid w:val="009572C7"/>
    <w:rsid w:val="00957AFD"/>
    <w:rsid w:val="009628BE"/>
    <w:rsid w:val="0096655D"/>
    <w:rsid w:val="00967555"/>
    <w:rsid w:val="0098022E"/>
    <w:rsid w:val="00980CA0"/>
    <w:rsid w:val="009862F9"/>
    <w:rsid w:val="00992302"/>
    <w:rsid w:val="0099238F"/>
    <w:rsid w:val="00992FDC"/>
    <w:rsid w:val="0099328C"/>
    <w:rsid w:val="009942E3"/>
    <w:rsid w:val="009A09BC"/>
    <w:rsid w:val="009A4F4F"/>
    <w:rsid w:val="009A6313"/>
    <w:rsid w:val="009B018F"/>
    <w:rsid w:val="009B1167"/>
    <w:rsid w:val="009B62B3"/>
    <w:rsid w:val="009B74D4"/>
    <w:rsid w:val="009C0338"/>
    <w:rsid w:val="009C083D"/>
    <w:rsid w:val="009C49FF"/>
    <w:rsid w:val="009C751A"/>
    <w:rsid w:val="009C76FA"/>
    <w:rsid w:val="009D335F"/>
    <w:rsid w:val="009D3DCE"/>
    <w:rsid w:val="009D5087"/>
    <w:rsid w:val="009D56DD"/>
    <w:rsid w:val="009D70F1"/>
    <w:rsid w:val="009D7498"/>
    <w:rsid w:val="009E25AF"/>
    <w:rsid w:val="009E28C8"/>
    <w:rsid w:val="009E3EE7"/>
    <w:rsid w:val="009E4D6B"/>
    <w:rsid w:val="009E51E7"/>
    <w:rsid w:val="009E683F"/>
    <w:rsid w:val="009E6C9B"/>
    <w:rsid w:val="009F0701"/>
    <w:rsid w:val="009F0D92"/>
    <w:rsid w:val="009F2015"/>
    <w:rsid w:val="009F2D39"/>
    <w:rsid w:val="009F776E"/>
    <w:rsid w:val="00A0639E"/>
    <w:rsid w:val="00A13AD4"/>
    <w:rsid w:val="00A154B1"/>
    <w:rsid w:val="00A277C7"/>
    <w:rsid w:val="00A30448"/>
    <w:rsid w:val="00A319AE"/>
    <w:rsid w:val="00A32B8E"/>
    <w:rsid w:val="00A33283"/>
    <w:rsid w:val="00A3434B"/>
    <w:rsid w:val="00A35359"/>
    <w:rsid w:val="00A37CB1"/>
    <w:rsid w:val="00A405C7"/>
    <w:rsid w:val="00A54AEE"/>
    <w:rsid w:val="00A55604"/>
    <w:rsid w:val="00A5689A"/>
    <w:rsid w:val="00A56B00"/>
    <w:rsid w:val="00A60F54"/>
    <w:rsid w:val="00A61293"/>
    <w:rsid w:val="00A627D3"/>
    <w:rsid w:val="00A705D3"/>
    <w:rsid w:val="00A72998"/>
    <w:rsid w:val="00A74801"/>
    <w:rsid w:val="00A76060"/>
    <w:rsid w:val="00A77307"/>
    <w:rsid w:val="00A802F9"/>
    <w:rsid w:val="00A87D82"/>
    <w:rsid w:val="00A97CFF"/>
    <w:rsid w:val="00AA14E6"/>
    <w:rsid w:val="00AA3A36"/>
    <w:rsid w:val="00AA731E"/>
    <w:rsid w:val="00AB2CD4"/>
    <w:rsid w:val="00AB4B1F"/>
    <w:rsid w:val="00AB775A"/>
    <w:rsid w:val="00AB7D12"/>
    <w:rsid w:val="00AC0CF2"/>
    <w:rsid w:val="00AC4FFD"/>
    <w:rsid w:val="00AC7995"/>
    <w:rsid w:val="00AD2F12"/>
    <w:rsid w:val="00AD4E9F"/>
    <w:rsid w:val="00AD6277"/>
    <w:rsid w:val="00AD7053"/>
    <w:rsid w:val="00AE0531"/>
    <w:rsid w:val="00AE4831"/>
    <w:rsid w:val="00AF011A"/>
    <w:rsid w:val="00AF0298"/>
    <w:rsid w:val="00AF04EB"/>
    <w:rsid w:val="00AF0E8C"/>
    <w:rsid w:val="00AF541A"/>
    <w:rsid w:val="00B07680"/>
    <w:rsid w:val="00B135E2"/>
    <w:rsid w:val="00B13626"/>
    <w:rsid w:val="00B14F73"/>
    <w:rsid w:val="00B16C5D"/>
    <w:rsid w:val="00B20055"/>
    <w:rsid w:val="00B20179"/>
    <w:rsid w:val="00B26795"/>
    <w:rsid w:val="00B26FCD"/>
    <w:rsid w:val="00B27CFA"/>
    <w:rsid w:val="00B27D5E"/>
    <w:rsid w:val="00B3108C"/>
    <w:rsid w:val="00B3144E"/>
    <w:rsid w:val="00B33202"/>
    <w:rsid w:val="00B33592"/>
    <w:rsid w:val="00B359D5"/>
    <w:rsid w:val="00B3752A"/>
    <w:rsid w:val="00B411B2"/>
    <w:rsid w:val="00B474E8"/>
    <w:rsid w:val="00B54B68"/>
    <w:rsid w:val="00B562D5"/>
    <w:rsid w:val="00B57C26"/>
    <w:rsid w:val="00B642A8"/>
    <w:rsid w:val="00B77CDA"/>
    <w:rsid w:val="00B77EBE"/>
    <w:rsid w:val="00B86BF4"/>
    <w:rsid w:val="00B915BB"/>
    <w:rsid w:val="00B91F03"/>
    <w:rsid w:val="00B92AE2"/>
    <w:rsid w:val="00B9584F"/>
    <w:rsid w:val="00BA4146"/>
    <w:rsid w:val="00BA4D97"/>
    <w:rsid w:val="00BA5A6B"/>
    <w:rsid w:val="00BA5DFC"/>
    <w:rsid w:val="00BB5133"/>
    <w:rsid w:val="00BB620A"/>
    <w:rsid w:val="00BC00BA"/>
    <w:rsid w:val="00BC1E3D"/>
    <w:rsid w:val="00BC214A"/>
    <w:rsid w:val="00BC3224"/>
    <w:rsid w:val="00BC39C4"/>
    <w:rsid w:val="00BD179E"/>
    <w:rsid w:val="00BE0363"/>
    <w:rsid w:val="00BE12D4"/>
    <w:rsid w:val="00BE2760"/>
    <w:rsid w:val="00BE3272"/>
    <w:rsid w:val="00BE52DB"/>
    <w:rsid w:val="00BE5C3E"/>
    <w:rsid w:val="00BF1692"/>
    <w:rsid w:val="00BF3B92"/>
    <w:rsid w:val="00BF4258"/>
    <w:rsid w:val="00C004A0"/>
    <w:rsid w:val="00C04554"/>
    <w:rsid w:val="00C056C8"/>
    <w:rsid w:val="00C10243"/>
    <w:rsid w:val="00C1112D"/>
    <w:rsid w:val="00C249A2"/>
    <w:rsid w:val="00C267C7"/>
    <w:rsid w:val="00C278DA"/>
    <w:rsid w:val="00C34F4A"/>
    <w:rsid w:val="00C35F74"/>
    <w:rsid w:val="00C369AA"/>
    <w:rsid w:val="00C37401"/>
    <w:rsid w:val="00C37D3E"/>
    <w:rsid w:val="00C4001F"/>
    <w:rsid w:val="00C4003E"/>
    <w:rsid w:val="00C40111"/>
    <w:rsid w:val="00C44113"/>
    <w:rsid w:val="00C44524"/>
    <w:rsid w:val="00C453EC"/>
    <w:rsid w:val="00C5141D"/>
    <w:rsid w:val="00C52DD7"/>
    <w:rsid w:val="00C573AE"/>
    <w:rsid w:val="00C65C5B"/>
    <w:rsid w:val="00C7507F"/>
    <w:rsid w:val="00C75A2F"/>
    <w:rsid w:val="00C766C3"/>
    <w:rsid w:val="00C773A3"/>
    <w:rsid w:val="00C8599D"/>
    <w:rsid w:val="00C87B29"/>
    <w:rsid w:val="00C948F0"/>
    <w:rsid w:val="00CA09BC"/>
    <w:rsid w:val="00CA49D1"/>
    <w:rsid w:val="00CA7241"/>
    <w:rsid w:val="00CB3DCF"/>
    <w:rsid w:val="00CB4F8C"/>
    <w:rsid w:val="00CC2124"/>
    <w:rsid w:val="00CC2DA7"/>
    <w:rsid w:val="00CC3D62"/>
    <w:rsid w:val="00CC43AB"/>
    <w:rsid w:val="00CC6D14"/>
    <w:rsid w:val="00CE30DE"/>
    <w:rsid w:val="00CE6CC5"/>
    <w:rsid w:val="00CF1DAD"/>
    <w:rsid w:val="00CF2B0E"/>
    <w:rsid w:val="00CF399E"/>
    <w:rsid w:val="00CF3A26"/>
    <w:rsid w:val="00CF4D8C"/>
    <w:rsid w:val="00CF6E99"/>
    <w:rsid w:val="00D0421A"/>
    <w:rsid w:val="00D04DE9"/>
    <w:rsid w:val="00D06A80"/>
    <w:rsid w:val="00D1473E"/>
    <w:rsid w:val="00D15B86"/>
    <w:rsid w:val="00D16560"/>
    <w:rsid w:val="00D22509"/>
    <w:rsid w:val="00D25C83"/>
    <w:rsid w:val="00D2630D"/>
    <w:rsid w:val="00D30971"/>
    <w:rsid w:val="00D31859"/>
    <w:rsid w:val="00D3223C"/>
    <w:rsid w:val="00D330CD"/>
    <w:rsid w:val="00D34C44"/>
    <w:rsid w:val="00D35753"/>
    <w:rsid w:val="00D37B1C"/>
    <w:rsid w:val="00D53D29"/>
    <w:rsid w:val="00D565D6"/>
    <w:rsid w:val="00D617C5"/>
    <w:rsid w:val="00D66290"/>
    <w:rsid w:val="00D70508"/>
    <w:rsid w:val="00D71BBC"/>
    <w:rsid w:val="00D73D2A"/>
    <w:rsid w:val="00D7435B"/>
    <w:rsid w:val="00D77B60"/>
    <w:rsid w:val="00D810F3"/>
    <w:rsid w:val="00D81689"/>
    <w:rsid w:val="00D84BCA"/>
    <w:rsid w:val="00D90FBC"/>
    <w:rsid w:val="00D95DC5"/>
    <w:rsid w:val="00DA125C"/>
    <w:rsid w:val="00DA268B"/>
    <w:rsid w:val="00DA3C43"/>
    <w:rsid w:val="00DA7A01"/>
    <w:rsid w:val="00DC0C28"/>
    <w:rsid w:val="00DC148D"/>
    <w:rsid w:val="00DD5896"/>
    <w:rsid w:val="00DD6492"/>
    <w:rsid w:val="00DD7F4C"/>
    <w:rsid w:val="00DE3980"/>
    <w:rsid w:val="00DE6291"/>
    <w:rsid w:val="00DE769D"/>
    <w:rsid w:val="00DE7FB9"/>
    <w:rsid w:val="00DF483A"/>
    <w:rsid w:val="00DF7EA5"/>
    <w:rsid w:val="00E033C7"/>
    <w:rsid w:val="00E05B29"/>
    <w:rsid w:val="00E074E0"/>
    <w:rsid w:val="00E078B5"/>
    <w:rsid w:val="00E07B55"/>
    <w:rsid w:val="00E11545"/>
    <w:rsid w:val="00E11DA4"/>
    <w:rsid w:val="00E1361E"/>
    <w:rsid w:val="00E16E96"/>
    <w:rsid w:val="00E20E55"/>
    <w:rsid w:val="00E277A8"/>
    <w:rsid w:val="00E27F71"/>
    <w:rsid w:val="00E31478"/>
    <w:rsid w:val="00E3178E"/>
    <w:rsid w:val="00E31D1C"/>
    <w:rsid w:val="00E3416E"/>
    <w:rsid w:val="00E436B6"/>
    <w:rsid w:val="00E441D8"/>
    <w:rsid w:val="00E446FA"/>
    <w:rsid w:val="00E52135"/>
    <w:rsid w:val="00E55559"/>
    <w:rsid w:val="00E56F4C"/>
    <w:rsid w:val="00E570B2"/>
    <w:rsid w:val="00E57BAB"/>
    <w:rsid w:val="00E6067D"/>
    <w:rsid w:val="00E60867"/>
    <w:rsid w:val="00E62262"/>
    <w:rsid w:val="00E64E77"/>
    <w:rsid w:val="00E652DE"/>
    <w:rsid w:val="00E6692A"/>
    <w:rsid w:val="00E7458D"/>
    <w:rsid w:val="00E74595"/>
    <w:rsid w:val="00E814CD"/>
    <w:rsid w:val="00E9048F"/>
    <w:rsid w:val="00E90A02"/>
    <w:rsid w:val="00E9133F"/>
    <w:rsid w:val="00E91B0D"/>
    <w:rsid w:val="00E93AD2"/>
    <w:rsid w:val="00E95403"/>
    <w:rsid w:val="00EA6A32"/>
    <w:rsid w:val="00EB49CD"/>
    <w:rsid w:val="00EB632E"/>
    <w:rsid w:val="00EB6820"/>
    <w:rsid w:val="00EC0E68"/>
    <w:rsid w:val="00EC4228"/>
    <w:rsid w:val="00ED02A2"/>
    <w:rsid w:val="00ED2A5A"/>
    <w:rsid w:val="00ED3D42"/>
    <w:rsid w:val="00ED453C"/>
    <w:rsid w:val="00ED5223"/>
    <w:rsid w:val="00ED578F"/>
    <w:rsid w:val="00ED5D9F"/>
    <w:rsid w:val="00EE0898"/>
    <w:rsid w:val="00EE2099"/>
    <w:rsid w:val="00EE536A"/>
    <w:rsid w:val="00EE6EEB"/>
    <w:rsid w:val="00EE74E7"/>
    <w:rsid w:val="00EF23A5"/>
    <w:rsid w:val="00EF46DD"/>
    <w:rsid w:val="00EF5BF6"/>
    <w:rsid w:val="00EF7860"/>
    <w:rsid w:val="00F02CB2"/>
    <w:rsid w:val="00F036A8"/>
    <w:rsid w:val="00F03C94"/>
    <w:rsid w:val="00F04C7D"/>
    <w:rsid w:val="00F078C9"/>
    <w:rsid w:val="00F1186F"/>
    <w:rsid w:val="00F151DC"/>
    <w:rsid w:val="00F16B3B"/>
    <w:rsid w:val="00F20959"/>
    <w:rsid w:val="00F240F2"/>
    <w:rsid w:val="00F263AF"/>
    <w:rsid w:val="00F3060F"/>
    <w:rsid w:val="00F30931"/>
    <w:rsid w:val="00F335E2"/>
    <w:rsid w:val="00F34A33"/>
    <w:rsid w:val="00F34B53"/>
    <w:rsid w:val="00F363FA"/>
    <w:rsid w:val="00F3644A"/>
    <w:rsid w:val="00F45ABA"/>
    <w:rsid w:val="00F464A7"/>
    <w:rsid w:val="00F470EF"/>
    <w:rsid w:val="00F6096D"/>
    <w:rsid w:val="00F76D75"/>
    <w:rsid w:val="00F82670"/>
    <w:rsid w:val="00F84853"/>
    <w:rsid w:val="00F87B53"/>
    <w:rsid w:val="00F926B0"/>
    <w:rsid w:val="00F92D9A"/>
    <w:rsid w:val="00F9346F"/>
    <w:rsid w:val="00F955B2"/>
    <w:rsid w:val="00F957D7"/>
    <w:rsid w:val="00F9719D"/>
    <w:rsid w:val="00FA1809"/>
    <w:rsid w:val="00FA2DF8"/>
    <w:rsid w:val="00FB2133"/>
    <w:rsid w:val="00FB2DBB"/>
    <w:rsid w:val="00FB3471"/>
    <w:rsid w:val="00FB59A3"/>
    <w:rsid w:val="00FB75EA"/>
    <w:rsid w:val="00FC01C9"/>
    <w:rsid w:val="00FC2480"/>
    <w:rsid w:val="00FC2BDD"/>
    <w:rsid w:val="00FC3BF8"/>
    <w:rsid w:val="00FC6703"/>
    <w:rsid w:val="00FD0395"/>
    <w:rsid w:val="00FD2A2D"/>
    <w:rsid w:val="00FE0D01"/>
    <w:rsid w:val="00FE10B5"/>
    <w:rsid w:val="00FE7E71"/>
    <w:rsid w:val="00FF59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55326"/>
  <w15:docId w15:val="{E65F0F42-B8E6-4D37-A9C7-625178A22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5140E"/>
    <w:pPr>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autoRedefine/>
    <w:qFormat/>
    <w:rsid w:val="008319B3"/>
    <w:pPr>
      <w:keepNext/>
      <w:adjustRightInd/>
      <w:ind w:left="-180" w:right="-180"/>
      <w:jc w:val="center"/>
      <w:outlineLvl w:val="0"/>
    </w:pPr>
    <w:rPr>
      <w:rFonts w:ascii="Berling Antiqua" w:eastAsia="Times New Roman" w:hAnsi="Berling Antiqua"/>
      <w:b/>
      <w:iCs/>
      <w:sz w:val="56"/>
      <w:szCs w:val="52"/>
    </w:rPr>
  </w:style>
  <w:style w:type="paragraph" w:styleId="Heading2">
    <w:name w:val="heading 2"/>
    <w:basedOn w:val="Normal"/>
    <w:next w:val="Normal"/>
    <w:link w:val="Heading2Char"/>
    <w:uiPriority w:val="9"/>
    <w:unhideWhenUsed/>
    <w:qFormat/>
    <w:rsid w:val="00737E2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31859"/>
    <w:pPr>
      <w:keepNext/>
      <w:keepLines/>
      <w:autoSpaceDE/>
      <w:autoSpaceDN/>
      <w:adjustRightInd/>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737E2E"/>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737E2E"/>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737E2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737E2E"/>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737E2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37E2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19B3"/>
    <w:rPr>
      <w:rFonts w:ascii="Berling Antiqua" w:eastAsia="Times New Roman" w:hAnsi="Berling Antiqua" w:cs="Times New Roman"/>
      <w:b/>
      <w:iCs/>
      <w:sz w:val="56"/>
      <w:szCs w:val="52"/>
    </w:rPr>
  </w:style>
  <w:style w:type="paragraph" w:styleId="ListParagraph">
    <w:name w:val="List Paragraph"/>
    <w:basedOn w:val="Normal"/>
    <w:uiPriority w:val="34"/>
    <w:qFormat/>
    <w:rsid w:val="00BF4258"/>
    <w:pPr>
      <w:autoSpaceDE/>
      <w:autoSpaceDN/>
      <w:adjustRightInd/>
      <w:ind w:left="720"/>
      <w:contextualSpacing/>
    </w:pPr>
    <w:rPr>
      <w:rFonts w:eastAsia="Times New Roman"/>
    </w:rPr>
  </w:style>
  <w:style w:type="paragraph" w:styleId="NormalWeb">
    <w:name w:val="Normal (Web)"/>
    <w:basedOn w:val="Normal"/>
    <w:uiPriority w:val="99"/>
    <w:semiHidden/>
    <w:unhideWhenUsed/>
    <w:rsid w:val="00FB75EA"/>
    <w:pPr>
      <w:autoSpaceDE/>
      <w:autoSpaceDN/>
      <w:adjustRightInd/>
    </w:pPr>
    <w:rPr>
      <w:rFonts w:eastAsia="Times New Roman"/>
    </w:rPr>
  </w:style>
  <w:style w:type="character" w:customStyle="1" w:styleId="text">
    <w:name w:val="text"/>
    <w:basedOn w:val="DefaultParagraphFont"/>
    <w:rsid w:val="00495B4E"/>
  </w:style>
  <w:style w:type="character" w:customStyle="1" w:styleId="apple-converted-space">
    <w:name w:val="apple-converted-space"/>
    <w:basedOn w:val="DefaultParagraphFont"/>
    <w:rsid w:val="00495B4E"/>
  </w:style>
  <w:style w:type="paragraph" w:styleId="FootnoteText">
    <w:name w:val="footnote text"/>
    <w:basedOn w:val="Normal"/>
    <w:link w:val="FootnoteTextChar"/>
    <w:uiPriority w:val="99"/>
    <w:unhideWhenUsed/>
    <w:rsid w:val="00701046"/>
    <w:pPr>
      <w:autoSpaceDE/>
      <w:autoSpaceDN/>
      <w:adjustRightInd/>
    </w:pPr>
    <w:rPr>
      <w:rFonts w:eastAsia="Times New Roman"/>
      <w:sz w:val="20"/>
      <w:szCs w:val="20"/>
    </w:rPr>
  </w:style>
  <w:style w:type="character" w:customStyle="1" w:styleId="FootnoteTextChar">
    <w:name w:val="Footnote Text Char"/>
    <w:basedOn w:val="DefaultParagraphFont"/>
    <w:link w:val="FootnoteText"/>
    <w:rsid w:val="00701046"/>
    <w:rPr>
      <w:rFonts w:ascii="Times New Roman" w:eastAsia="Times New Roman" w:hAnsi="Times New Roman" w:cs="Times New Roman"/>
      <w:sz w:val="20"/>
      <w:szCs w:val="20"/>
    </w:rPr>
  </w:style>
  <w:style w:type="character" w:styleId="FootnoteReference">
    <w:name w:val="footnote reference"/>
    <w:rsid w:val="00701046"/>
    <w:rPr>
      <w:rFonts w:ascii="Times New Roman" w:hAnsi="Times New Roman"/>
      <w:vertAlign w:val="superscript"/>
    </w:rPr>
  </w:style>
  <w:style w:type="paragraph" w:customStyle="1" w:styleId="Qone">
    <w:name w:val="Qone"/>
    <w:basedOn w:val="Normal"/>
    <w:link w:val="QoneChar"/>
    <w:qFormat/>
    <w:rsid w:val="00701046"/>
    <w:pPr>
      <w:adjustRightInd/>
      <w:spacing w:line="300" w:lineRule="atLeast"/>
      <w:ind w:left="288" w:right="288"/>
      <w:jc w:val="both"/>
    </w:pPr>
    <w:rPr>
      <w:rFonts w:ascii="Georgia" w:eastAsia="Times New Roman" w:hAnsi="Georgia"/>
      <w:noProof/>
      <w:sz w:val="20"/>
      <w:szCs w:val="20"/>
    </w:rPr>
  </w:style>
  <w:style w:type="character" w:customStyle="1" w:styleId="QoneChar">
    <w:name w:val="Qone Char"/>
    <w:link w:val="Qone"/>
    <w:rsid w:val="00701046"/>
    <w:rPr>
      <w:rFonts w:ascii="Georgia" w:eastAsia="Times New Roman" w:hAnsi="Georgia" w:cs="Times New Roman"/>
      <w:noProof/>
      <w:sz w:val="20"/>
      <w:szCs w:val="20"/>
    </w:rPr>
  </w:style>
  <w:style w:type="paragraph" w:styleId="Header">
    <w:name w:val="header"/>
    <w:basedOn w:val="Normal"/>
    <w:link w:val="HeaderChar"/>
    <w:uiPriority w:val="99"/>
    <w:unhideWhenUsed/>
    <w:rsid w:val="009F2D39"/>
    <w:pPr>
      <w:tabs>
        <w:tab w:val="center" w:pos="4680"/>
        <w:tab w:val="right" w:pos="9360"/>
      </w:tabs>
      <w:autoSpaceDE/>
      <w:autoSpaceDN/>
      <w:adjustRightInd/>
    </w:pPr>
    <w:rPr>
      <w:rFonts w:eastAsia="Times New Roman"/>
    </w:rPr>
  </w:style>
  <w:style w:type="character" w:customStyle="1" w:styleId="HeaderChar">
    <w:name w:val="Header Char"/>
    <w:basedOn w:val="DefaultParagraphFont"/>
    <w:link w:val="Header"/>
    <w:uiPriority w:val="99"/>
    <w:rsid w:val="009F2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2D39"/>
    <w:pPr>
      <w:tabs>
        <w:tab w:val="center" w:pos="4680"/>
        <w:tab w:val="right" w:pos="9360"/>
      </w:tabs>
      <w:autoSpaceDE/>
      <w:autoSpaceDN/>
      <w:adjustRightInd/>
    </w:pPr>
    <w:rPr>
      <w:rFonts w:eastAsia="Times New Roman"/>
    </w:rPr>
  </w:style>
  <w:style w:type="character" w:customStyle="1" w:styleId="FooterChar">
    <w:name w:val="Footer Char"/>
    <w:basedOn w:val="DefaultParagraphFont"/>
    <w:link w:val="Footer"/>
    <w:uiPriority w:val="99"/>
    <w:rsid w:val="009F2D3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2135"/>
    <w:rPr>
      <w:color w:val="0563C1" w:themeColor="hyperlink"/>
      <w:u w:val="single"/>
    </w:rPr>
  </w:style>
  <w:style w:type="character" w:styleId="HTMLCite">
    <w:name w:val="HTML Cite"/>
    <w:basedOn w:val="DefaultParagraphFont"/>
    <w:rsid w:val="00172CEF"/>
    <w:rPr>
      <w:i/>
      <w:iCs/>
    </w:rPr>
  </w:style>
  <w:style w:type="paragraph" w:customStyle="1" w:styleId="Text-Main1">
    <w:name w:val="Text-Main1"/>
    <w:basedOn w:val="Normal"/>
    <w:link w:val="Text-Main1Char"/>
    <w:rsid w:val="00E814CD"/>
    <w:pPr>
      <w:adjustRightInd/>
      <w:spacing w:line="320" w:lineRule="atLeast"/>
      <w:ind w:firstLine="403"/>
      <w:jc w:val="both"/>
    </w:pPr>
    <w:rPr>
      <w:rFonts w:ascii="Georgia" w:eastAsia="Times New Roman" w:hAnsi="Georgia"/>
      <w:bCs/>
      <w:sz w:val="22"/>
      <w:szCs w:val="22"/>
    </w:rPr>
  </w:style>
  <w:style w:type="character" w:customStyle="1" w:styleId="Text-Main1Char">
    <w:name w:val="Text-Main1 Char"/>
    <w:basedOn w:val="DefaultParagraphFont"/>
    <w:link w:val="Text-Main1"/>
    <w:rsid w:val="00E814CD"/>
    <w:rPr>
      <w:rFonts w:ascii="Georgia" w:eastAsia="Times New Roman" w:hAnsi="Georgia" w:cs="Times New Roman"/>
      <w:bCs/>
    </w:rPr>
  </w:style>
  <w:style w:type="table" w:styleId="TableGrid">
    <w:name w:val="Table Grid"/>
    <w:basedOn w:val="TableNormal"/>
    <w:uiPriority w:val="39"/>
    <w:rsid w:val="00D31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D31859"/>
    <w:rPr>
      <w:rFonts w:asciiTheme="majorHAnsi" w:eastAsiaTheme="majorEastAsia" w:hAnsiTheme="majorHAnsi" w:cstheme="majorBidi"/>
      <w:color w:val="1F4D78" w:themeColor="accent1" w:themeShade="7F"/>
      <w:sz w:val="24"/>
      <w:szCs w:val="24"/>
    </w:rPr>
  </w:style>
  <w:style w:type="paragraph" w:styleId="IntenseQuote">
    <w:name w:val="Intense Quote"/>
    <w:basedOn w:val="Normal"/>
    <w:next w:val="Normal"/>
    <w:link w:val="IntenseQuoteChar"/>
    <w:uiPriority w:val="30"/>
    <w:qFormat/>
    <w:rsid w:val="00DE7FB9"/>
    <w:pPr>
      <w:pBdr>
        <w:top w:val="single" w:sz="4" w:space="10" w:color="5B9BD5" w:themeColor="accent1"/>
        <w:bottom w:val="single" w:sz="4" w:space="10" w:color="5B9BD5" w:themeColor="accent1"/>
      </w:pBdr>
      <w:autoSpaceDE/>
      <w:autoSpaceDN/>
      <w:adjustRightInd/>
      <w:spacing w:before="360" w:after="360"/>
      <w:ind w:left="864" w:right="864"/>
      <w:jc w:val="center"/>
    </w:pPr>
    <w:rPr>
      <w:rFonts w:eastAsia="Times New Roman"/>
      <w:i/>
      <w:iCs/>
      <w:color w:val="5B9BD5" w:themeColor="accent1"/>
    </w:rPr>
  </w:style>
  <w:style w:type="character" w:customStyle="1" w:styleId="IntenseQuoteChar">
    <w:name w:val="Intense Quote Char"/>
    <w:basedOn w:val="DefaultParagraphFont"/>
    <w:link w:val="IntenseQuote"/>
    <w:uiPriority w:val="30"/>
    <w:rsid w:val="00DE7FB9"/>
    <w:rPr>
      <w:rFonts w:ascii="Times New Roman" w:eastAsia="Times New Roman" w:hAnsi="Times New Roman" w:cs="Times New Roman"/>
      <w:i/>
      <w:iCs/>
      <w:color w:val="5B9BD5" w:themeColor="accent1"/>
      <w:sz w:val="24"/>
      <w:szCs w:val="24"/>
    </w:rPr>
  </w:style>
  <w:style w:type="paragraph" w:styleId="NoSpacing">
    <w:name w:val="No Spacing"/>
    <w:uiPriority w:val="1"/>
    <w:qFormat/>
    <w:rsid w:val="00737E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737E2E"/>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37E2E"/>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rsid w:val="00737E2E"/>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rsid w:val="00737E2E"/>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rsid w:val="00737E2E"/>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rsid w:val="00737E2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737E2E"/>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737E2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37E2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37E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37E2E"/>
    <w:rPr>
      <w:rFonts w:eastAsiaTheme="minorEastAsia"/>
      <w:color w:val="5A5A5A" w:themeColor="text1" w:themeTint="A5"/>
      <w:spacing w:val="15"/>
    </w:rPr>
  </w:style>
  <w:style w:type="character" w:styleId="SubtleEmphasis">
    <w:name w:val="Subtle Emphasis"/>
    <w:basedOn w:val="DefaultParagraphFont"/>
    <w:uiPriority w:val="19"/>
    <w:qFormat/>
    <w:rsid w:val="00737E2E"/>
    <w:rPr>
      <w:i/>
      <w:iCs/>
      <w:color w:val="404040" w:themeColor="text1" w:themeTint="BF"/>
    </w:rPr>
  </w:style>
  <w:style w:type="character" w:styleId="Emphasis">
    <w:name w:val="Emphasis"/>
    <w:basedOn w:val="DefaultParagraphFont"/>
    <w:uiPriority w:val="20"/>
    <w:qFormat/>
    <w:rsid w:val="00737E2E"/>
    <w:rPr>
      <w:i/>
      <w:iCs/>
    </w:rPr>
  </w:style>
  <w:style w:type="character" w:styleId="IntenseEmphasis">
    <w:name w:val="Intense Emphasis"/>
    <w:basedOn w:val="DefaultParagraphFont"/>
    <w:uiPriority w:val="21"/>
    <w:qFormat/>
    <w:rsid w:val="00737E2E"/>
    <w:rPr>
      <w:i/>
      <w:iCs/>
      <w:color w:val="5B9BD5" w:themeColor="accent1"/>
    </w:rPr>
  </w:style>
  <w:style w:type="character" w:styleId="Strong">
    <w:name w:val="Strong"/>
    <w:basedOn w:val="DefaultParagraphFont"/>
    <w:uiPriority w:val="22"/>
    <w:qFormat/>
    <w:rsid w:val="00737E2E"/>
    <w:rPr>
      <w:b/>
      <w:bCs/>
    </w:rPr>
  </w:style>
  <w:style w:type="character" w:customStyle="1" w:styleId="grame">
    <w:name w:val="grame"/>
    <w:basedOn w:val="DefaultParagraphFont"/>
    <w:rsid w:val="009C083D"/>
  </w:style>
  <w:style w:type="paragraph" w:customStyle="1" w:styleId="Heading-Main1">
    <w:name w:val="Heading-Main1"/>
    <w:basedOn w:val="Normal"/>
    <w:rsid w:val="009C083D"/>
    <w:pPr>
      <w:adjustRightInd/>
      <w:spacing w:after="120" w:line="300" w:lineRule="atLeast"/>
      <w:jc w:val="center"/>
    </w:pPr>
    <w:rPr>
      <w:rFonts w:ascii="Georgia" w:eastAsia="Times New Roman" w:hAnsi="Georgia"/>
      <w:b/>
      <w:bCs/>
      <w:sz w:val="26"/>
      <w:szCs w:val="26"/>
    </w:rPr>
  </w:style>
  <w:style w:type="paragraph" w:styleId="PlainText">
    <w:name w:val="Plain Text"/>
    <w:basedOn w:val="Normal"/>
    <w:link w:val="PlainTextChar"/>
    <w:rsid w:val="00D95DC5"/>
    <w:pPr>
      <w:autoSpaceDE/>
      <w:autoSpaceDN/>
      <w:adjustRightInd/>
    </w:pPr>
    <w:rPr>
      <w:rFonts w:ascii="Courier New" w:eastAsia="Times New Roman" w:hAnsi="Courier New"/>
      <w:sz w:val="20"/>
      <w:szCs w:val="20"/>
    </w:rPr>
  </w:style>
  <w:style w:type="character" w:customStyle="1" w:styleId="PlainTextChar">
    <w:name w:val="Plain Text Char"/>
    <w:basedOn w:val="DefaultParagraphFont"/>
    <w:link w:val="PlainText"/>
    <w:rsid w:val="00D95DC5"/>
    <w:rPr>
      <w:rFonts w:ascii="Courier New" w:eastAsia="Times New Roman" w:hAnsi="Courier New" w:cs="Times New Roman"/>
      <w:sz w:val="20"/>
      <w:szCs w:val="20"/>
    </w:rPr>
  </w:style>
  <w:style w:type="paragraph" w:customStyle="1" w:styleId="00Heading">
    <w:name w:val="00Heading"/>
    <w:basedOn w:val="Normal"/>
    <w:link w:val="00HeadingChar"/>
    <w:qFormat/>
    <w:rsid w:val="00622FC1"/>
    <w:pPr>
      <w:jc w:val="center"/>
    </w:pPr>
    <w:rPr>
      <w:rFonts w:asciiTheme="minorHAnsi" w:hAnsiTheme="minorHAnsi" w:cstheme="minorHAnsi"/>
      <w:b/>
      <w:sz w:val="28"/>
    </w:rPr>
  </w:style>
  <w:style w:type="character" w:customStyle="1" w:styleId="00HeadingChar">
    <w:name w:val="00Heading Char"/>
    <w:basedOn w:val="DefaultParagraphFont"/>
    <w:link w:val="00Heading"/>
    <w:rsid w:val="00622FC1"/>
    <w:rPr>
      <w:rFonts w:cstheme="minorHAnsi"/>
      <w:b/>
      <w:sz w:val="28"/>
      <w:szCs w:val="24"/>
    </w:rPr>
  </w:style>
  <w:style w:type="paragraph" w:styleId="BalloonText">
    <w:name w:val="Balloon Text"/>
    <w:basedOn w:val="Normal"/>
    <w:link w:val="BalloonTextChar"/>
    <w:uiPriority w:val="99"/>
    <w:semiHidden/>
    <w:unhideWhenUsed/>
    <w:rsid w:val="000E30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066"/>
    <w:rPr>
      <w:rFonts w:ascii="Segoe UI" w:hAnsi="Segoe UI" w:cs="Segoe UI"/>
      <w:sz w:val="18"/>
      <w:szCs w:val="18"/>
    </w:rPr>
  </w:style>
  <w:style w:type="paragraph" w:customStyle="1" w:styleId="StyleText-Main1115pt">
    <w:name w:val="Style Text-Main1 + 11.5 pt"/>
    <w:basedOn w:val="Text-Main1"/>
    <w:link w:val="StyleText-Main1115ptChar"/>
    <w:rsid w:val="00AB4B1F"/>
    <w:rPr>
      <w:bCs w:val="0"/>
      <w:sz w:val="23"/>
    </w:rPr>
  </w:style>
  <w:style w:type="character" w:customStyle="1" w:styleId="StyleText-Main1115ptChar">
    <w:name w:val="Style Text-Main1 + 11.5 pt Char"/>
    <w:link w:val="StyleText-Main1115pt"/>
    <w:rsid w:val="00AB4B1F"/>
    <w:rPr>
      <w:rFonts w:ascii="Georgia" w:eastAsia="Times New Roman" w:hAnsi="Georgia" w:cs="Times New Roman"/>
      <w:sz w:val="23"/>
    </w:rPr>
  </w:style>
  <w:style w:type="paragraph" w:styleId="Caption">
    <w:name w:val="caption"/>
    <w:basedOn w:val="Normal"/>
    <w:next w:val="Normal"/>
    <w:unhideWhenUsed/>
    <w:qFormat/>
    <w:rsid w:val="00AB4B1F"/>
    <w:pPr>
      <w:adjustRightInd/>
    </w:pPr>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5908">
      <w:bodyDiv w:val="1"/>
      <w:marLeft w:val="0"/>
      <w:marRight w:val="0"/>
      <w:marTop w:val="0"/>
      <w:marBottom w:val="0"/>
      <w:divBdr>
        <w:top w:val="none" w:sz="0" w:space="0" w:color="auto"/>
        <w:left w:val="none" w:sz="0" w:space="0" w:color="auto"/>
        <w:bottom w:val="none" w:sz="0" w:space="0" w:color="auto"/>
        <w:right w:val="none" w:sz="0" w:space="0" w:color="auto"/>
      </w:divBdr>
    </w:div>
    <w:div w:id="21824220">
      <w:bodyDiv w:val="1"/>
      <w:marLeft w:val="0"/>
      <w:marRight w:val="0"/>
      <w:marTop w:val="0"/>
      <w:marBottom w:val="0"/>
      <w:divBdr>
        <w:top w:val="none" w:sz="0" w:space="0" w:color="auto"/>
        <w:left w:val="none" w:sz="0" w:space="0" w:color="auto"/>
        <w:bottom w:val="none" w:sz="0" w:space="0" w:color="auto"/>
        <w:right w:val="none" w:sz="0" w:space="0" w:color="auto"/>
      </w:divBdr>
    </w:div>
    <w:div w:id="23101130">
      <w:bodyDiv w:val="1"/>
      <w:marLeft w:val="0"/>
      <w:marRight w:val="0"/>
      <w:marTop w:val="0"/>
      <w:marBottom w:val="0"/>
      <w:divBdr>
        <w:top w:val="none" w:sz="0" w:space="0" w:color="auto"/>
        <w:left w:val="none" w:sz="0" w:space="0" w:color="auto"/>
        <w:bottom w:val="none" w:sz="0" w:space="0" w:color="auto"/>
        <w:right w:val="none" w:sz="0" w:space="0" w:color="auto"/>
      </w:divBdr>
    </w:div>
    <w:div w:id="23865899">
      <w:bodyDiv w:val="1"/>
      <w:marLeft w:val="0"/>
      <w:marRight w:val="0"/>
      <w:marTop w:val="0"/>
      <w:marBottom w:val="0"/>
      <w:divBdr>
        <w:top w:val="none" w:sz="0" w:space="0" w:color="auto"/>
        <w:left w:val="none" w:sz="0" w:space="0" w:color="auto"/>
        <w:bottom w:val="none" w:sz="0" w:space="0" w:color="auto"/>
        <w:right w:val="none" w:sz="0" w:space="0" w:color="auto"/>
      </w:divBdr>
    </w:div>
    <w:div w:id="31074486">
      <w:bodyDiv w:val="1"/>
      <w:marLeft w:val="0"/>
      <w:marRight w:val="0"/>
      <w:marTop w:val="0"/>
      <w:marBottom w:val="0"/>
      <w:divBdr>
        <w:top w:val="none" w:sz="0" w:space="0" w:color="auto"/>
        <w:left w:val="none" w:sz="0" w:space="0" w:color="auto"/>
        <w:bottom w:val="none" w:sz="0" w:space="0" w:color="auto"/>
        <w:right w:val="none" w:sz="0" w:space="0" w:color="auto"/>
      </w:divBdr>
    </w:div>
    <w:div w:id="35593767">
      <w:bodyDiv w:val="1"/>
      <w:marLeft w:val="0"/>
      <w:marRight w:val="0"/>
      <w:marTop w:val="0"/>
      <w:marBottom w:val="0"/>
      <w:divBdr>
        <w:top w:val="none" w:sz="0" w:space="0" w:color="auto"/>
        <w:left w:val="none" w:sz="0" w:space="0" w:color="auto"/>
        <w:bottom w:val="none" w:sz="0" w:space="0" w:color="auto"/>
        <w:right w:val="none" w:sz="0" w:space="0" w:color="auto"/>
      </w:divBdr>
      <w:divsChild>
        <w:div w:id="327562631">
          <w:marLeft w:val="0"/>
          <w:marRight w:val="0"/>
          <w:marTop w:val="0"/>
          <w:marBottom w:val="0"/>
          <w:divBdr>
            <w:top w:val="none" w:sz="0" w:space="0" w:color="auto"/>
            <w:left w:val="none" w:sz="0" w:space="0" w:color="auto"/>
            <w:bottom w:val="none" w:sz="0" w:space="0" w:color="auto"/>
            <w:right w:val="none" w:sz="0" w:space="0" w:color="auto"/>
          </w:divBdr>
        </w:div>
      </w:divsChild>
    </w:div>
    <w:div w:id="38088422">
      <w:bodyDiv w:val="1"/>
      <w:marLeft w:val="0"/>
      <w:marRight w:val="0"/>
      <w:marTop w:val="0"/>
      <w:marBottom w:val="0"/>
      <w:divBdr>
        <w:top w:val="none" w:sz="0" w:space="0" w:color="auto"/>
        <w:left w:val="none" w:sz="0" w:space="0" w:color="auto"/>
        <w:bottom w:val="none" w:sz="0" w:space="0" w:color="auto"/>
        <w:right w:val="none" w:sz="0" w:space="0" w:color="auto"/>
      </w:divBdr>
    </w:div>
    <w:div w:id="51924740">
      <w:bodyDiv w:val="1"/>
      <w:marLeft w:val="0"/>
      <w:marRight w:val="0"/>
      <w:marTop w:val="0"/>
      <w:marBottom w:val="0"/>
      <w:divBdr>
        <w:top w:val="none" w:sz="0" w:space="0" w:color="auto"/>
        <w:left w:val="none" w:sz="0" w:space="0" w:color="auto"/>
        <w:bottom w:val="none" w:sz="0" w:space="0" w:color="auto"/>
        <w:right w:val="none" w:sz="0" w:space="0" w:color="auto"/>
      </w:divBdr>
    </w:div>
    <w:div w:id="53480018">
      <w:bodyDiv w:val="1"/>
      <w:marLeft w:val="0"/>
      <w:marRight w:val="0"/>
      <w:marTop w:val="0"/>
      <w:marBottom w:val="0"/>
      <w:divBdr>
        <w:top w:val="none" w:sz="0" w:space="0" w:color="auto"/>
        <w:left w:val="none" w:sz="0" w:space="0" w:color="auto"/>
        <w:bottom w:val="none" w:sz="0" w:space="0" w:color="auto"/>
        <w:right w:val="none" w:sz="0" w:space="0" w:color="auto"/>
      </w:divBdr>
    </w:div>
    <w:div w:id="55978117">
      <w:bodyDiv w:val="1"/>
      <w:marLeft w:val="0"/>
      <w:marRight w:val="0"/>
      <w:marTop w:val="0"/>
      <w:marBottom w:val="0"/>
      <w:divBdr>
        <w:top w:val="none" w:sz="0" w:space="0" w:color="auto"/>
        <w:left w:val="none" w:sz="0" w:space="0" w:color="auto"/>
        <w:bottom w:val="none" w:sz="0" w:space="0" w:color="auto"/>
        <w:right w:val="none" w:sz="0" w:space="0" w:color="auto"/>
      </w:divBdr>
    </w:div>
    <w:div w:id="57435351">
      <w:bodyDiv w:val="1"/>
      <w:marLeft w:val="0"/>
      <w:marRight w:val="0"/>
      <w:marTop w:val="0"/>
      <w:marBottom w:val="0"/>
      <w:divBdr>
        <w:top w:val="none" w:sz="0" w:space="0" w:color="auto"/>
        <w:left w:val="none" w:sz="0" w:space="0" w:color="auto"/>
        <w:bottom w:val="none" w:sz="0" w:space="0" w:color="auto"/>
        <w:right w:val="none" w:sz="0" w:space="0" w:color="auto"/>
      </w:divBdr>
    </w:div>
    <w:div w:id="58017339">
      <w:bodyDiv w:val="1"/>
      <w:marLeft w:val="0"/>
      <w:marRight w:val="0"/>
      <w:marTop w:val="0"/>
      <w:marBottom w:val="0"/>
      <w:divBdr>
        <w:top w:val="none" w:sz="0" w:space="0" w:color="auto"/>
        <w:left w:val="none" w:sz="0" w:space="0" w:color="auto"/>
        <w:bottom w:val="none" w:sz="0" w:space="0" w:color="auto"/>
        <w:right w:val="none" w:sz="0" w:space="0" w:color="auto"/>
      </w:divBdr>
    </w:div>
    <w:div w:id="62872182">
      <w:bodyDiv w:val="1"/>
      <w:marLeft w:val="0"/>
      <w:marRight w:val="0"/>
      <w:marTop w:val="0"/>
      <w:marBottom w:val="0"/>
      <w:divBdr>
        <w:top w:val="none" w:sz="0" w:space="0" w:color="auto"/>
        <w:left w:val="none" w:sz="0" w:space="0" w:color="auto"/>
        <w:bottom w:val="none" w:sz="0" w:space="0" w:color="auto"/>
        <w:right w:val="none" w:sz="0" w:space="0" w:color="auto"/>
      </w:divBdr>
    </w:div>
    <w:div w:id="62996602">
      <w:bodyDiv w:val="1"/>
      <w:marLeft w:val="0"/>
      <w:marRight w:val="0"/>
      <w:marTop w:val="0"/>
      <w:marBottom w:val="0"/>
      <w:divBdr>
        <w:top w:val="none" w:sz="0" w:space="0" w:color="auto"/>
        <w:left w:val="none" w:sz="0" w:space="0" w:color="auto"/>
        <w:bottom w:val="none" w:sz="0" w:space="0" w:color="auto"/>
        <w:right w:val="none" w:sz="0" w:space="0" w:color="auto"/>
      </w:divBdr>
    </w:div>
    <w:div w:id="69011669">
      <w:bodyDiv w:val="1"/>
      <w:marLeft w:val="0"/>
      <w:marRight w:val="0"/>
      <w:marTop w:val="0"/>
      <w:marBottom w:val="0"/>
      <w:divBdr>
        <w:top w:val="none" w:sz="0" w:space="0" w:color="auto"/>
        <w:left w:val="none" w:sz="0" w:space="0" w:color="auto"/>
        <w:bottom w:val="none" w:sz="0" w:space="0" w:color="auto"/>
        <w:right w:val="none" w:sz="0" w:space="0" w:color="auto"/>
      </w:divBdr>
    </w:div>
    <w:div w:id="103967735">
      <w:bodyDiv w:val="1"/>
      <w:marLeft w:val="0"/>
      <w:marRight w:val="0"/>
      <w:marTop w:val="0"/>
      <w:marBottom w:val="0"/>
      <w:divBdr>
        <w:top w:val="none" w:sz="0" w:space="0" w:color="auto"/>
        <w:left w:val="none" w:sz="0" w:space="0" w:color="auto"/>
        <w:bottom w:val="none" w:sz="0" w:space="0" w:color="auto"/>
        <w:right w:val="none" w:sz="0" w:space="0" w:color="auto"/>
      </w:divBdr>
    </w:div>
    <w:div w:id="117064224">
      <w:bodyDiv w:val="1"/>
      <w:marLeft w:val="0"/>
      <w:marRight w:val="0"/>
      <w:marTop w:val="0"/>
      <w:marBottom w:val="0"/>
      <w:divBdr>
        <w:top w:val="none" w:sz="0" w:space="0" w:color="auto"/>
        <w:left w:val="none" w:sz="0" w:space="0" w:color="auto"/>
        <w:bottom w:val="none" w:sz="0" w:space="0" w:color="auto"/>
        <w:right w:val="none" w:sz="0" w:space="0" w:color="auto"/>
      </w:divBdr>
    </w:div>
    <w:div w:id="131485317">
      <w:bodyDiv w:val="1"/>
      <w:marLeft w:val="0"/>
      <w:marRight w:val="0"/>
      <w:marTop w:val="0"/>
      <w:marBottom w:val="0"/>
      <w:divBdr>
        <w:top w:val="none" w:sz="0" w:space="0" w:color="auto"/>
        <w:left w:val="none" w:sz="0" w:space="0" w:color="auto"/>
        <w:bottom w:val="none" w:sz="0" w:space="0" w:color="auto"/>
        <w:right w:val="none" w:sz="0" w:space="0" w:color="auto"/>
      </w:divBdr>
    </w:div>
    <w:div w:id="135995262">
      <w:bodyDiv w:val="1"/>
      <w:marLeft w:val="0"/>
      <w:marRight w:val="0"/>
      <w:marTop w:val="0"/>
      <w:marBottom w:val="0"/>
      <w:divBdr>
        <w:top w:val="none" w:sz="0" w:space="0" w:color="auto"/>
        <w:left w:val="none" w:sz="0" w:space="0" w:color="auto"/>
        <w:bottom w:val="none" w:sz="0" w:space="0" w:color="auto"/>
        <w:right w:val="none" w:sz="0" w:space="0" w:color="auto"/>
      </w:divBdr>
    </w:div>
    <w:div w:id="145098239">
      <w:bodyDiv w:val="1"/>
      <w:marLeft w:val="0"/>
      <w:marRight w:val="0"/>
      <w:marTop w:val="0"/>
      <w:marBottom w:val="0"/>
      <w:divBdr>
        <w:top w:val="none" w:sz="0" w:space="0" w:color="auto"/>
        <w:left w:val="none" w:sz="0" w:space="0" w:color="auto"/>
        <w:bottom w:val="none" w:sz="0" w:space="0" w:color="auto"/>
        <w:right w:val="none" w:sz="0" w:space="0" w:color="auto"/>
      </w:divBdr>
    </w:div>
    <w:div w:id="146095861">
      <w:bodyDiv w:val="1"/>
      <w:marLeft w:val="0"/>
      <w:marRight w:val="0"/>
      <w:marTop w:val="0"/>
      <w:marBottom w:val="0"/>
      <w:divBdr>
        <w:top w:val="none" w:sz="0" w:space="0" w:color="auto"/>
        <w:left w:val="none" w:sz="0" w:space="0" w:color="auto"/>
        <w:bottom w:val="none" w:sz="0" w:space="0" w:color="auto"/>
        <w:right w:val="none" w:sz="0" w:space="0" w:color="auto"/>
      </w:divBdr>
    </w:div>
    <w:div w:id="149366667">
      <w:bodyDiv w:val="1"/>
      <w:marLeft w:val="0"/>
      <w:marRight w:val="0"/>
      <w:marTop w:val="0"/>
      <w:marBottom w:val="0"/>
      <w:divBdr>
        <w:top w:val="none" w:sz="0" w:space="0" w:color="auto"/>
        <w:left w:val="none" w:sz="0" w:space="0" w:color="auto"/>
        <w:bottom w:val="none" w:sz="0" w:space="0" w:color="auto"/>
        <w:right w:val="none" w:sz="0" w:space="0" w:color="auto"/>
      </w:divBdr>
    </w:div>
    <w:div w:id="155071603">
      <w:bodyDiv w:val="1"/>
      <w:marLeft w:val="0"/>
      <w:marRight w:val="0"/>
      <w:marTop w:val="0"/>
      <w:marBottom w:val="0"/>
      <w:divBdr>
        <w:top w:val="none" w:sz="0" w:space="0" w:color="auto"/>
        <w:left w:val="none" w:sz="0" w:space="0" w:color="auto"/>
        <w:bottom w:val="none" w:sz="0" w:space="0" w:color="auto"/>
        <w:right w:val="none" w:sz="0" w:space="0" w:color="auto"/>
      </w:divBdr>
    </w:div>
    <w:div w:id="155804153">
      <w:bodyDiv w:val="1"/>
      <w:marLeft w:val="0"/>
      <w:marRight w:val="0"/>
      <w:marTop w:val="0"/>
      <w:marBottom w:val="0"/>
      <w:divBdr>
        <w:top w:val="none" w:sz="0" w:space="0" w:color="auto"/>
        <w:left w:val="none" w:sz="0" w:space="0" w:color="auto"/>
        <w:bottom w:val="none" w:sz="0" w:space="0" w:color="auto"/>
        <w:right w:val="none" w:sz="0" w:space="0" w:color="auto"/>
      </w:divBdr>
      <w:divsChild>
        <w:div w:id="1237351503">
          <w:marLeft w:val="0"/>
          <w:marRight w:val="0"/>
          <w:marTop w:val="0"/>
          <w:marBottom w:val="0"/>
          <w:divBdr>
            <w:top w:val="none" w:sz="0" w:space="0" w:color="auto"/>
            <w:left w:val="none" w:sz="0" w:space="0" w:color="auto"/>
            <w:bottom w:val="none" w:sz="0" w:space="0" w:color="auto"/>
            <w:right w:val="none" w:sz="0" w:space="0" w:color="auto"/>
          </w:divBdr>
        </w:div>
      </w:divsChild>
    </w:div>
    <w:div w:id="159197204">
      <w:bodyDiv w:val="1"/>
      <w:marLeft w:val="0"/>
      <w:marRight w:val="0"/>
      <w:marTop w:val="0"/>
      <w:marBottom w:val="0"/>
      <w:divBdr>
        <w:top w:val="none" w:sz="0" w:space="0" w:color="auto"/>
        <w:left w:val="none" w:sz="0" w:space="0" w:color="auto"/>
        <w:bottom w:val="none" w:sz="0" w:space="0" w:color="auto"/>
        <w:right w:val="none" w:sz="0" w:space="0" w:color="auto"/>
      </w:divBdr>
    </w:div>
    <w:div w:id="161550940">
      <w:bodyDiv w:val="1"/>
      <w:marLeft w:val="0"/>
      <w:marRight w:val="0"/>
      <w:marTop w:val="0"/>
      <w:marBottom w:val="0"/>
      <w:divBdr>
        <w:top w:val="none" w:sz="0" w:space="0" w:color="auto"/>
        <w:left w:val="none" w:sz="0" w:space="0" w:color="auto"/>
        <w:bottom w:val="none" w:sz="0" w:space="0" w:color="auto"/>
        <w:right w:val="none" w:sz="0" w:space="0" w:color="auto"/>
      </w:divBdr>
    </w:div>
    <w:div w:id="183448209">
      <w:bodyDiv w:val="1"/>
      <w:marLeft w:val="0"/>
      <w:marRight w:val="0"/>
      <w:marTop w:val="0"/>
      <w:marBottom w:val="0"/>
      <w:divBdr>
        <w:top w:val="none" w:sz="0" w:space="0" w:color="auto"/>
        <w:left w:val="none" w:sz="0" w:space="0" w:color="auto"/>
        <w:bottom w:val="none" w:sz="0" w:space="0" w:color="auto"/>
        <w:right w:val="none" w:sz="0" w:space="0" w:color="auto"/>
      </w:divBdr>
    </w:div>
    <w:div w:id="196702354">
      <w:bodyDiv w:val="1"/>
      <w:marLeft w:val="0"/>
      <w:marRight w:val="0"/>
      <w:marTop w:val="0"/>
      <w:marBottom w:val="0"/>
      <w:divBdr>
        <w:top w:val="none" w:sz="0" w:space="0" w:color="auto"/>
        <w:left w:val="none" w:sz="0" w:space="0" w:color="auto"/>
        <w:bottom w:val="none" w:sz="0" w:space="0" w:color="auto"/>
        <w:right w:val="none" w:sz="0" w:space="0" w:color="auto"/>
      </w:divBdr>
    </w:div>
    <w:div w:id="201485423">
      <w:bodyDiv w:val="1"/>
      <w:marLeft w:val="0"/>
      <w:marRight w:val="0"/>
      <w:marTop w:val="0"/>
      <w:marBottom w:val="0"/>
      <w:divBdr>
        <w:top w:val="none" w:sz="0" w:space="0" w:color="auto"/>
        <w:left w:val="none" w:sz="0" w:space="0" w:color="auto"/>
        <w:bottom w:val="none" w:sz="0" w:space="0" w:color="auto"/>
        <w:right w:val="none" w:sz="0" w:space="0" w:color="auto"/>
      </w:divBdr>
    </w:div>
    <w:div w:id="218438886">
      <w:bodyDiv w:val="1"/>
      <w:marLeft w:val="0"/>
      <w:marRight w:val="0"/>
      <w:marTop w:val="0"/>
      <w:marBottom w:val="0"/>
      <w:divBdr>
        <w:top w:val="none" w:sz="0" w:space="0" w:color="auto"/>
        <w:left w:val="none" w:sz="0" w:space="0" w:color="auto"/>
        <w:bottom w:val="none" w:sz="0" w:space="0" w:color="auto"/>
        <w:right w:val="none" w:sz="0" w:space="0" w:color="auto"/>
      </w:divBdr>
      <w:divsChild>
        <w:div w:id="56897936">
          <w:marLeft w:val="0"/>
          <w:marRight w:val="0"/>
          <w:marTop w:val="0"/>
          <w:marBottom w:val="0"/>
          <w:divBdr>
            <w:top w:val="none" w:sz="0" w:space="0" w:color="auto"/>
            <w:left w:val="none" w:sz="0" w:space="0" w:color="auto"/>
            <w:bottom w:val="none" w:sz="0" w:space="0" w:color="auto"/>
            <w:right w:val="none" w:sz="0" w:space="0" w:color="auto"/>
          </w:divBdr>
          <w:divsChild>
            <w:div w:id="24599795">
              <w:marLeft w:val="0"/>
              <w:marRight w:val="0"/>
              <w:marTop w:val="60"/>
              <w:marBottom w:val="0"/>
              <w:divBdr>
                <w:top w:val="none" w:sz="0" w:space="0" w:color="auto"/>
                <w:left w:val="none" w:sz="0" w:space="0" w:color="auto"/>
                <w:bottom w:val="none" w:sz="0" w:space="0" w:color="auto"/>
                <w:right w:val="none" w:sz="0" w:space="0" w:color="auto"/>
              </w:divBdr>
            </w:div>
          </w:divsChild>
        </w:div>
        <w:div w:id="254941389">
          <w:marLeft w:val="0"/>
          <w:marRight w:val="0"/>
          <w:marTop w:val="0"/>
          <w:marBottom w:val="0"/>
          <w:divBdr>
            <w:top w:val="none" w:sz="0" w:space="0" w:color="auto"/>
            <w:left w:val="none" w:sz="0" w:space="0" w:color="auto"/>
            <w:bottom w:val="none" w:sz="0" w:space="0" w:color="auto"/>
            <w:right w:val="none" w:sz="0" w:space="0" w:color="auto"/>
          </w:divBdr>
          <w:divsChild>
            <w:div w:id="1260066895">
              <w:marLeft w:val="0"/>
              <w:marRight w:val="0"/>
              <w:marTop w:val="0"/>
              <w:marBottom w:val="0"/>
              <w:divBdr>
                <w:top w:val="none" w:sz="0" w:space="0" w:color="auto"/>
                <w:left w:val="none" w:sz="0" w:space="0" w:color="auto"/>
                <w:bottom w:val="none" w:sz="0" w:space="0" w:color="auto"/>
                <w:right w:val="none" w:sz="0" w:space="0" w:color="auto"/>
              </w:divBdr>
              <w:divsChild>
                <w:div w:id="147116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13403">
          <w:marLeft w:val="0"/>
          <w:marRight w:val="0"/>
          <w:marTop w:val="0"/>
          <w:marBottom w:val="0"/>
          <w:divBdr>
            <w:top w:val="none" w:sz="0" w:space="0" w:color="auto"/>
            <w:left w:val="none" w:sz="0" w:space="0" w:color="auto"/>
            <w:bottom w:val="none" w:sz="0" w:space="0" w:color="auto"/>
            <w:right w:val="none" w:sz="0" w:space="0" w:color="auto"/>
          </w:divBdr>
          <w:divsChild>
            <w:div w:id="1365063124">
              <w:marLeft w:val="0"/>
              <w:marRight w:val="0"/>
              <w:marTop w:val="0"/>
              <w:marBottom w:val="0"/>
              <w:divBdr>
                <w:top w:val="none" w:sz="0" w:space="0" w:color="auto"/>
                <w:left w:val="none" w:sz="0" w:space="0" w:color="auto"/>
                <w:bottom w:val="none" w:sz="0" w:space="0" w:color="auto"/>
                <w:right w:val="none" w:sz="0" w:space="0" w:color="auto"/>
              </w:divBdr>
              <w:divsChild>
                <w:div w:id="479080160">
                  <w:marLeft w:val="0"/>
                  <w:marRight w:val="0"/>
                  <w:marTop w:val="0"/>
                  <w:marBottom w:val="60"/>
                  <w:divBdr>
                    <w:top w:val="none" w:sz="0" w:space="0" w:color="auto"/>
                    <w:left w:val="none" w:sz="0" w:space="0" w:color="auto"/>
                    <w:bottom w:val="none" w:sz="0" w:space="0" w:color="auto"/>
                    <w:right w:val="none" w:sz="0" w:space="0" w:color="auto"/>
                  </w:divBdr>
                  <w:divsChild>
                    <w:div w:id="1280720678">
                      <w:marLeft w:val="0"/>
                      <w:marRight w:val="0"/>
                      <w:marTop w:val="0"/>
                      <w:marBottom w:val="0"/>
                      <w:divBdr>
                        <w:top w:val="none" w:sz="0" w:space="0" w:color="auto"/>
                        <w:left w:val="none" w:sz="0" w:space="0" w:color="auto"/>
                        <w:bottom w:val="none" w:sz="0" w:space="0" w:color="auto"/>
                        <w:right w:val="none" w:sz="0" w:space="0" w:color="auto"/>
                      </w:divBdr>
                      <w:divsChild>
                        <w:div w:id="145425305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853610">
          <w:marLeft w:val="0"/>
          <w:marRight w:val="0"/>
          <w:marTop w:val="0"/>
          <w:marBottom w:val="0"/>
          <w:divBdr>
            <w:top w:val="none" w:sz="0" w:space="0" w:color="auto"/>
            <w:left w:val="none" w:sz="0" w:space="0" w:color="auto"/>
            <w:bottom w:val="none" w:sz="0" w:space="0" w:color="auto"/>
            <w:right w:val="none" w:sz="0" w:space="0" w:color="auto"/>
          </w:divBdr>
          <w:divsChild>
            <w:div w:id="1179779528">
              <w:marLeft w:val="0"/>
              <w:marRight w:val="0"/>
              <w:marTop w:val="0"/>
              <w:marBottom w:val="0"/>
              <w:divBdr>
                <w:top w:val="none" w:sz="0" w:space="0" w:color="auto"/>
                <w:left w:val="none" w:sz="0" w:space="0" w:color="auto"/>
                <w:bottom w:val="none" w:sz="0" w:space="0" w:color="auto"/>
                <w:right w:val="none" w:sz="0" w:space="0" w:color="auto"/>
              </w:divBdr>
              <w:divsChild>
                <w:div w:id="1881023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242690499">
      <w:bodyDiv w:val="1"/>
      <w:marLeft w:val="0"/>
      <w:marRight w:val="0"/>
      <w:marTop w:val="0"/>
      <w:marBottom w:val="0"/>
      <w:divBdr>
        <w:top w:val="none" w:sz="0" w:space="0" w:color="auto"/>
        <w:left w:val="none" w:sz="0" w:space="0" w:color="auto"/>
        <w:bottom w:val="none" w:sz="0" w:space="0" w:color="auto"/>
        <w:right w:val="none" w:sz="0" w:space="0" w:color="auto"/>
      </w:divBdr>
    </w:div>
    <w:div w:id="275479865">
      <w:bodyDiv w:val="1"/>
      <w:marLeft w:val="0"/>
      <w:marRight w:val="0"/>
      <w:marTop w:val="0"/>
      <w:marBottom w:val="0"/>
      <w:divBdr>
        <w:top w:val="none" w:sz="0" w:space="0" w:color="auto"/>
        <w:left w:val="none" w:sz="0" w:space="0" w:color="auto"/>
        <w:bottom w:val="none" w:sz="0" w:space="0" w:color="auto"/>
        <w:right w:val="none" w:sz="0" w:space="0" w:color="auto"/>
      </w:divBdr>
      <w:divsChild>
        <w:div w:id="1841195790">
          <w:marLeft w:val="0"/>
          <w:marRight w:val="0"/>
          <w:marTop w:val="0"/>
          <w:marBottom w:val="0"/>
          <w:divBdr>
            <w:top w:val="none" w:sz="0" w:space="0" w:color="auto"/>
            <w:left w:val="none" w:sz="0" w:space="0" w:color="auto"/>
            <w:bottom w:val="none" w:sz="0" w:space="0" w:color="auto"/>
            <w:right w:val="none" w:sz="0" w:space="0" w:color="auto"/>
          </w:divBdr>
        </w:div>
      </w:divsChild>
    </w:div>
    <w:div w:id="289167459">
      <w:bodyDiv w:val="1"/>
      <w:marLeft w:val="0"/>
      <w:marRight w:val="0"/>
      <w:marTop w:val="0"/>
      <w:marBottom w:val="0"/>
      <w:divBdr>
        <w:top w:val="none" w:sz="0" w:space="0" w:color="auto"/>
        <w:left w:val="none" w:sz="0" w:space="0" w:color="auto"/>
        <w:bottom w:val="none" w:sz="0" w:space="0" w:color="auto"/>
        <w:right w:val="none" w:sz="0" w:space="0" w:color="auto"/>
      </w:divBdr>
    </w:div>
    <w:div w:id="324281752">
      <w:bodyDiv w:val="1"/>
      <w:marLeft w:val="0"/>
      <w:marRight w:val="0"/>
      <w:marTop w:val="0"/>
      <w:marBottom w:val="0"/>
      <w:divBdr>
        <w:top w:val="none" w:sz="0" w:space="0" w:color="auto"/>
        <w:left w:val="none" w:sz="0" w:space="0" w:color="auto"/>
        <w:bottom w:val="none" w:sz="0" w:space="0" w:color="auto"/>
        <w:right w:val="none" w:sz="0" w:space="0" w:color="auto"/>
      </w:divBdr>
    </w:div>
    <w:div w:id="330571613">
      <w:bodyDiv w:val="1"/>
      <w:marLeft w:val="0"/>
      <w:marRight w:val="0"/>
      <w:marTop w:val="0"/>
      <w:marBottom w:val="0"/>
      <w:divBdr>
        <w:top w:val="none" w:sz="0" w:space="0" w:color="auto"/>
        <w:left w:val="none" w:sz="0" w:space="0" w:color="auto"/>
        <w:bottom w:val="none" w:sz="0" w:space="0" w:color="auto"/>
        <w:right w:val="none" w:sz="0" w:space="0" w:color="auto"/>
      </w:divBdr>
    </w:div>
    <w:div w:id="337463136">
      <w:bodyDiv w:val="1"/>
      <w:marLeft w:val="0"/>
      <w:marRight w:val="0"/>
      <w:marTop w:val="0"/>
      <w:marBottom w:val="0"/>
      <w:divBdr>
        <w:top w:val="none" w:sz="0" w:space="0" w:color="auto"/>
        <w:left w:val="none" w:sz="0" w:space="0" w:color="auto"/>
        <w:bottom w:val="none" w:sz="0" w:space="0" w:color="auto"/>
        <w:right w:val="none" w:sz="0" w:space="0" w:color="auto"/>
      </w:divBdr>
    </w:div>
    <w:div w:id="342127666">
      <w:bodyDiv w:val="1"/>
      <w:marLeft w:val="0"/>
      <w:marRight w:val="0"/>
      <w:marTop w:val="0"/>
      <w:marBottom w:val="0"/>
      <w:divBdr>
        <w:top w:val="none" w:sz="0" w:space="0" w:color="auto"/>
        <w:left w:val="none" w:sz="0" w:space="0" w:color="auto"/>
        <w:bottom w:val="none" w:sz="0" w:space="0" w:color="auto"/>
        <w:right w:val="none" w:sz="0" w:space="0" w:color="auto"/>
      </w:divBdr>
    </w:div>
    <w:div w:id="344403688">
      <w:bodyDiv w:val="1"/>
      <w:marLeft w:val="0"/>
      <w:marRight w:val="0"/>
      <w:marTop w:val="0"/>
      <w:marBottom w:val="0"/>
      <w:divBdr>
        <w:top w:val="none" w:sz="0" w:space="0" w:color="auto"/>
        <w:left w:val="none" w:sz="0" w:space="0" w:color="auto"/>
        <w:bottom w:val="none" w:sz="0" w:space="0" w:color="auto"/>
        <w:right w:val="none" w:sz="0" w:space="0" w:color="auto"/>
      </w:divBdr>
    </w:div>
    <w:div w:id="352655262">
      <w:bodyDiv w:val="1"/>
      <w:marLeft w:val="0"/>
      <w:marRight w:val="0"/>
      <w:marTop w:val="0"/>
      <w:marBottom w:val="0"/>
      <w:divBdr>
        <w:top w:val="none" w:sz="0" w:space="0" w:color="auto"/>
        <w:left w:val="none" w:sz="0" w:space="0" w:color="auto"/>
        <w:bottom w:val="none" w:sz="0" w:space="0" w:color="auto"/>
        <w:right w:val="none" w:sz="0" w:space="0" w:color="auto"/>
      </w:divBdr>
    </w:div>
    <w:div w:id="379791058">
      <w:bodyDiv w:val="1"/>
      <w:marLeft w:val="0"/>
      <w:marRight w:val="0"/>
      <w:marTop w:val="0"/>
      <w:marBottom w:val="0"/>
      <w:divBdr>
        <w:top w:val="none" w:sz="0" w:space="0" w:color="auto"/>
        <w:left w:val="none" w:sz="0" w:space="0" w:color="auto"/>
        <w:bottom w:val="none" w:sz="0" w:space="0" w:color="auto"/>
        <w:right w:val="none" w:sz="0" w:space="0" w:color="auto"/>
      </w:divBdr>
    </w:div>
    <w:div w:id="425657728">
      <w:bodyDiv w:val="1"/>
      <w:marLeft w:val="0"/>
      <w:marRight w:val="0"/>
      <w:marTop w:val="0"/>
      <w:marBottom w:val="0"/>
      <w:divBdr>
        <w:top w:val="none" w:sz="0" w:space="0" w:color="auto"/>
        <w:left w:val="none" w:sz="0" w:space="0" w:color="auto"/>
        <w:bottom w:val="none" w:sz="0" w:space="0" w:color="auto"/>
        <w:right w:val="none" w:sz="0" w:space="0" w:color="auto"/>
      </w:divBdr>
    </w:div>
    <w:div w:id="430783319">
      <w:bodyDiv w:val="1"/>
      <w:marLeft w:val="0"/>
      <w:marRight w:val="0"/>
      <w:marTop w:val="0"/>
      <w:marBottom w:val="0"/>
      <w:divBdr>
        <w:top w:val="none" w:sz="0" w:space="0" w:color="auto"/>
        <w:left w:val="none" w:sz="0" w:space="0" w:color="auto"/>
        <w:bottom w:val="none" w:sz="0" w:space="0" w:color="auto"/>
        <w:right w:val="none" w:sz="0" w:space="0" w:color="auto"/>
      </w:divBdr>
    </w:div>
    <w:div w:id="437800809">
      <w:bodyDiv w:val="1"/>
      <w:marLeft w:val="0"/>
      <w:marRight w:val="0"/>
      <w:marTop w:val="0"/>
      <w:marBottom w:val="0"/>
      <w:divBdr>
        <w:top w:val="none" w:sz="0" w:space="0" w:color="auto"/>
        <w:left w:val="none" w:sz="0" w:space="0" w:color="auto"/>
        <w:bottom w:val="none" w:sz="0" w:space="0" w:color="auto"/>
        <w:right w:val="none" w:sz="0" w:space="0" w:color="auto"/>
      </w:divBdr>
    </w:div>
    <w:div w:id="442960448">
      <w:bodyDiv w:val="1"/>
      <w:marLeft w:val="0"/>
      <w:marRight w:val="0"/>
      <w:marTop w:val="0"/>
      <w:marBottom w:val="0"/>
      <w:divBdr>
        <w:top w:val="none" w:sz="0" w:space="0" w:color="auto"/>
        <w:left w:val="none" w:sz="0" w:space="0" w:color="auto"/>
        <w:bottom w:val="none" w:sz="0" w:space="0" w:color="auto"/>
        <w:right w:val="none" w:sz="0" w:space="0" w:color="auto"/>
      </w:divBdr>
    </w:div>
    <w:div w:id="446896876">
      <w:bodyDiv w:val="1"/>
      <w:marLeft w:val="0"/>
      <w:marRight w:val="0"/>
      <w:marTop w:val="0"/>
      <w:marBottom w:val="0"/>
      <w:divBdr>
        <w:top w:val="none" w:sz="0" w:space="0" w:color="auto"/>
        <w:left w:val="none" w:sz="0" w:space="0" w:color="auto"/>
        <w:bottom w:val="none" w:sz="0" w:space="0" w:color="auto"/>
        <w:right w:val="none" w:sz="0" w:space="0" w:color="auto"/>
      </w:divBdr>
    </w:div>
    <w:div w:id="453525665">
      <w:bodyDiv w:val="1"/>
      <w:marLeft w:val="0"/>
      <w:marRight w:val="0"/>
      <w:marTop w:val="0"/>
      <w:marBottom w:val="0"/>
      <w:divBdr>
        <w:top w:val="none" w:sz="0" w:space="0" w:color="auto"/>
        <w:left w:val="none" w:sz="0" w:space="0" w:color="auto"/>
        <w:bottom w:val="none" w:sz="0" w:space="0" w:color="auto"/>
        <w:right w:val="none" w:sz="0" w:space="0" w:color="auto"/>
      </w:divBdr>
    </w:div>
    <w:div w:id="460612173">
      <w:bodyDiv w:val="1"/>
      <w:marLeft w:val="0"/>
      <w:marRight w:val="0"/>
      <w:marTop w:val="0"/>
      <w:marBottom w:val="0"/>
      <w:divBdr>
        <w:top w:val="none" w:sz="0" w:space="0" w:color="auto"/>
        <w:left w:val="none" w:sz="0" w:space="0" w:color="auto"/>
        <w:bottom w:val="none" w:sz="0" w:space="0" w:color="auto"/>
        <w:right w:val="none" w:sz="0" w:space="0" w:color="auto"/>
      </w:divBdr>
    </w:div>
    <w:div w:id="468398213">
      <w:bodyDiv w:val="1"/>
      <w:marLeft w:val="0"/>
      <w:marRight w:val="0"/>
      <w:marTop w:val="0"/>
      <w:marBottom w:val="0"/>
      <w:divBdr>
        <w:top w:val="none" w:sz="0" w:space="0" w:color="auto"/>
        <w:left w:val="none" w:sz="0" w:space="0" w:color="auto"/>
        <w:bottom w:val="none" w:sz="0" w:space="0" w:color="auto"/>
        <w:right w:val="none" w:sz="0" w:space="0" w:color="auto"/>
      </w:divBdr>
    </w:div>
    <w:div w:id="474294611">
      <w:bodyDiv w:val="1"/>
      <w:marLeft w:val="0"/>
      <w:marRight w:val="0"/>
      <w:marTop w:val="0"/>
      <w:marBottom w:val="0"/>
      <w:divBdr>
        <w:top w:val="none" w:sz="0" w:space="0" w:color="auto"/>
        <w:left w:val="none" w:sz="0" w:space="0" w:color="auto"/>
        <w:bottom w:val="none" w:sz="0" w:space="0" w:color="auto"/>
        <w:right w:val="none" w:sz="0" w:space="0" w:color="auto"/>
      </w:divBdr>
    </w:div>
    <w:div w:id="483282156">
      <w:bodyDiv w:val="1"/>
      <w:marLeft w:val="0"/>
      <w:marRight w:val="0"/>
      <w:marTop w:val="0"/>
      <w:marBottom w:val="0"/>
      <w:divBdr>
        <w:top w:val="none" w:sz="0" w:space="0" w:color="auto"/>
        <w:left w:val="none" w:sz="0" w:space="0" w:color="auto"/>
        <w:bottom w:val="none" w:sz="0" w:space="0" w:color="auto"/>
        <w:right w:val="none" w:sz="0" w:space="0" w:color="auto"/>
      </w:divBdr>
    </w:div>
    <w:div w:id="498236722">
      <w:bodyDiv w:val="1"/>
      <w:marLeft w:val="0"/>
      <w:marRight w:val="0"/>
      <w:marTop w:val="0"/>
      <w:marBottom w:val="0"/>
      <w:divBdr>
        <w:top w:val="none" w:sz="0" w:space="0" w:color="auto"/>
        <w:left w:val="none" w:sz="0" w:space="0" w:color="auto"/>
        <w:bottom w:val="none" w:sz="0" w:space="0" w:color="auto"/>
        <w:right w:val="none" w:sz="0" w:space="0" w:color="auto"/>
      </w:divBdr>
    </w:div>
    <w:div w:id="498736199">
      <w:bodyDiv w:val="1"/>
      <w:marLeft w:val="0"/>
      <w:marRight w:val="0"/>
      <w:marTop w:val="0"/>
      <w:marBottom w:val="0"/>
      <w:divBdr>
        <w:top w:val="none" w:sz="0" w:space="0" w:color="auto"/>
        <w:left w:val="none" w:sz="0" w:space="0" w:color="auto"/>
        <w:bottom w:val="none" w:sz="0" w:space="0" w:color="auto"/>
        <w:right w:val="none" w:sz="0" w:space="0" w:color="auto"/>
      </w:divBdr>
      <w:divsChild>
        <w:div w:id="1676684727">
          <w:marLeft w:val="0"/>
          <w:marRight w:val="0"/>
          <w:marTop w:val="0"/>
          <w:marBottom w:val="0"/>
          <w:divBdr>
            <w:top w:val="none" w:sz="0" w:space="0" w:color="auto"/>
            <w:left w:val="none" w:sz="0" w:space="0" w:color="auto"/>
            <w:bottom w:val="none" w:sz="0" w:space="0" w:color="auto"/>
            <w:right w:val="none" w:sz="0" w:space="0" w:color="auto"/>
          </w:divBdr>
        </w:div>
        <w:div w:id="1705904456">
          <w:marLeft w:val="0"/>
          <w:marRight w:val="0"/>
          <w:marTop w:val="0"/>
          <w:marBottom w:val="0"/>
          <w:divBdr>
            <w:top w:val="none" w:sz="0" w:space="0" w:color="auto"/>
            <w:left w:val="none" w:sz="0" w:space="0" w:color="auto"/>
            <w:bottom w:val="none" w:sz="0" w:space="0" w:color="auto"/>
            <w:right w:val="none" w:sz="0" w:space="0" w:color="auto"/>
          </w:divBdr>
          <w:divsChild>
            <w:div w:id="16315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483">
      <w:bodyDiv w:val="1"/>
      <w:marLeft w:val="0"/>
      <w:marRight w:val="0"/>
      <w:marTop w:val="0"/>
      <w:marBottom w:val="0"/>
      <w:divBdr>
        <w:top w:val="none" w:sz="0" w:space="0" w:color="auto"/>
        <w:left w:val="none" w:sz="0" w:space="0" w:color="auto"/>
        <w:bottom w:val="none" w:sz="0" w:space="0" w:color="auto"/>
        <w:right w:val="none" w:sz="0" w:space="0" w:color="auto"/>
      </w:divBdr>
    </w:div>
    <w:div w:id="554463465">
      <w:bodyDiv w:val="1"/>
      <w:marLeft w:val="0"/>
      <w:marRight w:val="0"/>
      <w:marTop w:val="0"/>
      <w:marBottom w:val="0"/>
      <w:divBdr>
        <w:top w:val="none" w:sz="0" w:space="0" w:color="auto"/>
        <w:left w:val="none" w:sz="0" w:space="0" w:color="auto"/>
        <w:bottom w:val="none" w:sz="0" w:space="0" w:color="auto"/>
        <w:right w:val="none" w:sz="0" w:space="0" w:color="auto"/>
      </w:divBdr>
    </w:div>
    <w:div w:id="565382078">
      <w:bodyDiv w:val="1"/>
      <w:marLeft w:val="0"/>
      <w:marRight w:val="0"/>
      <w:marTop w:val="0"/>
      <w:marBottom w:val="0"/>
      <w:divBdr>
        <w:top w:val="none" w:sz="0" w:space="0" w:color="auto"/>
        <w:left w:val="none" w:sz="0" w:space="0" w:color="auto"/>
        <w:bottom w:val="none" w:sz="0" w:space="0" w:color="auto"/>
        <w:right w:val="none" w:sz="0" w:space="0" w:color="auto"/>
      </w:divBdr>
    </w:div>
    <w:div w:id="576403271">
      <w:bodyDiv w:val="1"/>
      <w:marLeft w:val="0"/>
      <w:marRight w:val="0"/>
      <w:marTop w:val="0"/>
      <w:marBottom w:val="0"/>
      <w:divBdr>
        <w:top w:val="none" w:sz="0" w:space="0" w:color="auto"/>
        <w:left w:val="none" w:sz="0" w:space="0" w:color="auto"/>
        <w:bottom w:val="none" w:sz="0" w:space="0" w:color="auto"/>
        <w:right w:val="none" w:sz="0" w:space="0" w:color="auto"/>
      </w:divBdr>
      <w:divsChild>
        <w:div w:id="1816725959">
          <w:marLeft w:val="0"/>
          <w:marRight w:val="0"/>
          <w:marTop w:val="0"/>
          <w:marBottom w:val="0"/>
          <w:divBdr>
            <w:top w:val="none" w:sz="0" w:space="0" w:color="auto"/>
            <w:left w:val="none" w:sz="0" w:space="0" w:color="auto"/>
            <w:bottom w:val="none" w:sz="0" w:space="0" w:color="auto"/>
            <w:right w:val="none" w:sz="0" w:space="0" w:color="auto"/>
          </w:divBdr>
        </w:div>
      </w:divsChild>
    </w:div>
    <w:div w:id="594167177">
      <w:bodyDiv w:val="1"/>
      <w:marLeft w:val="0"/>
      <w:marRight w:val="0"/>
      <w:marTop w:val="0"/>
      <w:marBottom w:val="0"/>
      <w:divBdr>
        <w:top w:val="none" w:sz="0" w:space="0" w:color="auto"/>
        <w:left w:val="none" w:sz="0" w:space="0" w:color="auto"/>
        <w:bottom w:val="none" w:sz="0" w:space="0" w:color="auto"/>
        <w:right w:val="none" w:sz="0" w:space="0" w:color="auto"/>
      </w:divBdr>
    </w:div>
    <w:div w:id="608583067">
      <w:bodyDiv w:val="1"/>
      <w:marLeft w:val="0"/>
      <w:marRight w:val="0"/>
      <w:marTop w:val="0"/>
      <w:marBottom w:val="0"/>
      <w:divBdr>
        <w:top w:val="none" w:sz="0" w:space="0" w:color="auto"/>
        <w:left w:val="none" w:sz="0" w:space="0" w:color="auto"/>
        <w:bottom w:val="none" w:sz="0" w:space="0" w:color="auto"/>
        <w:right w:val="none" w:sz="0" w:space="0" w:color="auto"/>
      </w:divBdr>
    </w:div>
    <w:div w:id="626005268">
      <w:bodyDiv w:val="1"/>
      <w:marLeft w:val="0"/>
      <w:marRight w:val="0"/>
      <w:marTop w:val="0"/>
      <w:marBottom w:val="0"/>
      <w:divBdr>
        <w:top w:val="none" w:sz="0" w:space="0" w:color="auto"/>
        <w:left w:val="none" w:sz="0" w:space="0" w:color="auto"/>
        <w:bottom w:val="none" w:sz="0" w:space="0" w:color="auto"/>
        <w:right w:val="none" w:sz="0" w:space="0" w:color="auto"/>
      </w:divBdr>
    </w:div>
    <w:div w:id="631910779">
      <w:bodyDiv w:val="1"/>
      <w:marLeft w:val="0"/>
      <w:marRight w:val="0"/>
      <w:marTop w:val="0"/>
      <w:marBottom w:val="0"/>
      <w:divBdr>
        <w:top w:val="none" w:sz="0" w:space="0" w:color="auto"/>
        <w:left w:val="none" w:sz="0" w:space="0" w:color="auto"/>
        <w:bottom w:val="none" w:sz="0" w:space="0" w:color="auto"/>
        <w:right w:val="none" w:sz="0" w:space="0" w:color="auto"/>
      </w:divBdr>
    </w:div>
    <w:div w:id="638075394">
      <w:bodyDiv w:val="1"/>
      <w:marLeft w:val="0"/>
      <w:marRight w:val="0"/>
      <w:marTop w:val="0"/>
      <w:marBottom w:val="0"/>
      <w:divBdr>
        <w:top w:val="none" w:sz="0" w:space="0" w:color="auto"/>
        <w:left w:val="none" w:sz="0" w:space="0" w:color="auto"/>
        <w:bottom w:val="none" w:sz="0" w:space="0" w:color="auto"/>
        <w:right w:val="none" w:sz="0" w:space="0" w:color="auto"/>
      </w:divBdr>
    </w:div>
    <w:div w:id="652756529">
      <w:bodyDiv w:val="1"/>
      <w:marLeft w:val="0"/>
      <w:marRight w:val="0"/>
      <w:marTop w:val="0"/>
      <w:marBottom w:val="0"/>
      <w:divBdr>
        <w:top w:val="none" w:sz="0" w:space="0" w:color="auto"/>
        <w:left w:val="none" w:sz="0" w:space="0" w:color="auto"/>
        <w:bottom w:val="none" w:sz="0" w:space="0" w:color="auto"/>
        <w:right w:val="none" w:sz="0" w:space="0" w:color="auto"/>
      </w:divBdr>
    </w:div>
    <w:div w:id="654525860">
      <w:bodyDiv w:val="1"/>
      <w:marLeft w:val="0"/>
      <w:marRight w:val="0"/>
      <w:marTop w:val="0"/>
      <w:marBottom w:val="0"/>
      <w:divBdr>
        <w:top w:val="none" w:sz="0" w:space="0" w:color="auto"/>
        <w:left w:val="none" w:sz="0" w:space="0" w:color="auto"/>
        <w:bottom w:val="none" w:sz="0" w:space="0" w:color="auto"/>
        <w:right w:val="none" w:sz="0" w:space="0" w:color="auto"/>
      </w:divBdr>
    </w:div>
    <w:div w:id="655379890">
      <w:bodyDiv w:val="1"/>
      <w:marLeft w:val="0"/>
      <w:marRight w:val="0"/>
      <w:marTop w:val="0"/>
      <w:marBottom w:val="0"/>
      <w:divBdr>
        <w:top w:val="none" w:sz="0" w:space="0" w:color="auto"/>
        <w:left w:val="none" w:sz="0" w:space="0" w:color="auto"/>
        <w:bottom w:val="none" w:sz="0" w:space="0" w:color="auto"/>
        <w:right w:val="none" w:sz="0" w:space="0" w:color="auto"/>
      </w:divBdr>
    </w:div>
    <w:div w:id="683555928">
      <w:bodyDiv w:val="1"/>
      <w:marLeft w:val="0"/>
      <w:marRight w:val="0"/>
      <w:marTop w:val="0"/>
      <w:marBottom w:val="0"/>
      <w:divBdr>
        <w:top w:val="none" w:sz="0" w:space="0" w:color="auto"/>
        <w:left w:val="none" w:sz="0" w:space="0" w:color="auto"/>
        <w:bottom w:val="none" w:sz="0" w:space="0" w:color="auto"/>
        <w:right w:val="none" w:sz="0" w:space="0" w:color="auto"/>
      </w:divBdr>
    </w:div>
    <w:div w:id="683946135">
      <w:bodyDiv w:val="1"/>
      <w:marLeft w:val="0"/>
      <w:marRight w:val="0"/>
      <w:marTop w:val="0"/>
      <w:marBottom w:val="0"/>
      <w:divBdr>
        <w:top w:val="none" w:sz="0" w:space="0" w:color="auto"/>
        <w:left w:val="none" w:sz="0" w:space="0" w:color="auto"/>
        <w:bottom w:val="none" w:sz="0" w:space="0" w:color="auto"/>
        <w:right w:val="none" w:sz="0" w:space="0" w:color="auto"/>
      </w:divBdr>
    </w:div>
    <w:div w:id="685987386">
      <w:bodyDiv w:val="1"/>
      <w:marLeft w:val="0"/>
      <w:marRight w:val="0"/>
      <w:marTop w:val="0"/>
      <w:marBottom w:val="0"/>
      <w:divBdr>
        <w:top w:val="none" w:sz="0" w:space="0" w:color="auto"/>
        <w:left w:val="none" w:sz="0" w:space="0" w:color="auto"/>
        <w:bottom w:val="none" w:sz="0" w:space="0" w:color="auto"/>
        <w:right w:val="none" w:sz="0" w:space="0" w:color="auto"/>
      </w:divBdr>
    </w:div>
    <w:div w:id="686954242">
      <w:bodyDiv w:val="1"/>
      <w:marLeft w:val="0"/>
      <w:marRight w:val="0"/>
      <w:marTop w:val="0"/>
      <w:marBottom w:val="0"/>
      <w:divBdr>
        <w:top w:val="none" w:sz="0" w:space="0" w:color="auto"/>
        <w:left w:val="none" w:sz="0" w:space="0" w:color="auto"/>
        <w:bottom w:val="none" w:sz="0" w:space="0" w:color="auto"/>
        <w:right w:val="none" w:sz="0" w:space="0" w:color="auto"/>
      </w:divBdr>
    </w:div>
    <w:div w:id="712192514">
      <w:bodyDiv w:val="1"/>
      <w:marLeft w:val="0"/>
      <w:marRight w:val="0"/>
      <w:marTop w:val="0"/>
      <w:marBottom w:val="0"/>
      <w:divBdr>
        <w:top w:val="none" w:sz="0" w:space="0" w:color="auto"/>
        <w:left w:val="none" w:sz="0" w:space="0" w:color="auto"/>
        <w:bottom w:val="none" w:sz="0" w:space="0" w:color="auto"/>
        <w:right w:val="none" w:sz="0" w:space="0" w:color="auto"/>
      </w:divBdr>
    </w:div>
    <w:div w:id="719401850">
      <w:bodyDiv w:val="1"/>
      <w:marLeft w:val="0"/>
      <w:marRight w:val="0"/>
      <w:marTop w:val="0"/>
      <w:marBottom w:val="0"/>
      <w:divBdr>
        <w:top w:val="none" w:sz="0" w:space="0" w:color="auto"/>
        <w:left w:val="none" w:sz="0" w:space="0" w:color="auto"/>
        <w:bottom w:val="none" w:sz="0" w:space="0" w:color="auto"/>
        <w:right w:val="none" w:sz="0" w:space="0" w:color="auto"/>
      </w:divBdr>
    </w:div>
    <w:div w:id="722796870">
      <w:bodyDiv w:val="1"/>
      <w:marLeft w:val="0"/>
      <w:marRight w:val="0"/>
      <w:marTop w:val="0"/>
      <w:marBottom w:val="0"/>
      <w:divBdr>
        <w:top w:val="none" w:sz="0" w:space="0" w:color="auto"/>
        <w:left w:val="none" w:sz="0" w:space="0" w:color="auto"/>
        <w:bottom w:val="none" w:sz="0" w:space="0" w:color="auto"/>
        <w:right w:val="none" w:sz="0" w:space="0" w:color="auto"/>
      </w:divBdr>
    </w:div>
    <w:div w:id="729812891">
      <w:bodyDiv w:val="1"/>
      <w:marLeft w:val="0"/>
      <w:marRight w:val="0"/>
      <w:marTop w:val="0"/>
      <w:marBottom w:val="0"/>
      <w:divBdr>
        <w:top w:val="none" w:sz="0" w:space="0" w:color="auto"/>
        <w:left w:val="none" w:sz="0" w:space="0" w:color="auto"/>
        <w:bottom w:val="none" w:sz="0" w:space="0" w:color="auto"/>
        <w:right w:val="none" w:sz="0" w:space="0" w:color="auto"/>
      </w:divBdr>
    </w:div>
    <w:div w:id="740519301">
      <w:bodyDiv w:val="1"/>
      <w:marLeft w:val="0"/>
      <w:marRight w:val="0"/>
      <w:marTop w:val="0"/>
      <w:marBottom w:val="0"/>
      <w:divBdr>
        <w:top w:val="none" w:sz="0" w:space="0" w:color="auto"/>
        <w:left w:val="none" w:sz="0" w:space="0" w:color="auto"/>
        <w:bottom w:val="none" w:sz="0" w:space="0" w:color="auto"/>
        <w:right w:val="none" w:sz="0" w:space="0" w:color="auto"/>
      </w:divBdr>
    </w:div>
    <w:div w:id="741220087">
      <w:bodyDiv w:val="1"/>
      <w:marLeft w:val="0"/>
      <w:marRight w:val="0"/>
      <w:marTop w:val="0"/>
      <w:marBottom w:val="0"/>
      <w:divBdr>
        <w:top w:val="none" w:sz="0" w:space="0" w:color="auto"/>
        <w:left w:val="none" w:sz="0" w:space="0" w:color="auto"/>
        <w:bottom w:val="none" w:sz="0" w:space="0" w:color="auto"/>
        <w:right w:val="none" w:sz="0" w:space="0" w:color="auto"/>
      </w:divBdr>
    </w:div>
    <w:div w:id="742147501">
      <w:bodyDiv w:val="1"/>
      <w:marLeft w:val="0"/>
      <w:marRight w:val="0"/>
      <w:marTop w:val="0"/>
      <w:marBottom w:val="0"/>
      <w:divBdr>
        <w:top w:val="none" w:sz="0" w:space="0" w:color="auto"/>
        <w:left w:val="none" w:sz="0" w:space="0" w:color="auto"/>
        <w:bottom w:val="none" w:sz="0" w:space="0" w:color="auto"/>
        <w:right w:val="none" w:sz="0" w:space="0" w:color="auto"/>
      </w:divBdr>
      <w:divsChild>
        <w:div w:id="928390504">
          <w:marLeft w:val="240"/>
          <w:marRight w:val="0"/>
          <w:marTop w:val="240"/>
          <w:marBottom w:val="240"/>
          <w:divBdr>
            <w:top w:val="none" w:sz="0" w:space="0" w:color="auto"/>
            <w:left w:val="none" w:sz="0" w:space="0" w:color="auto"/>
            <w:bottom w:val="none" w:sz="0" w:space="0" w:color="auto"/>
            <w:right w:val="none" w:sz="0" w:space="0" w:color="auto"/>
          </w:divBdr>
        </w:div>
      </w:divsChild>
    </w:div>
    <w:div w:id="743378966">
      <w:bodyDiv w:val="1"/>
      <w:marLeft w:val="0"/>
      <w:marRight w:val="0"/>
      <w:marTop w:val="0"/>
      <w:marBottom w:val="0"/>
      <w:divBdr>
        <w:top w:val="none" w:sz="0" w:space="0" w:color="auto"/>
        <w:left w:val="none" w:sz="0" w:space="0" w:color="auto"/>
        <w:bottom w:val="none" w:sz="0" w:space="0" w:color="auto"/>
        <w:right w:val="none" w:sz="0" w:space="0" w:color="auto"/>
      </w:divBdr>
    </w:div>
    <w:div w:id="760878514">
      <w:bodyDiv w:val="1"/>
      <w:marLeft w:val="0"/>
      <w:marRight w:val="0"/>
      <w:marTop w:val="0"/>
      <w:marBottom w:val="0"/>
      <w:divBdr>
        <w:top w:val="none" w:sz="0" w:space="0" w:color="auto"/>
        <w:left w:val="none" w:sz="0" w:space="0" w:color="auto"/>
        <w:bottom w:val="none" w:sz="0" w:space="0" w:color="auto"/>
        <w:right w:val="none" w:sz="0" w:space="0" w:color="auto"/>
      </w:divBdr>
    </w:div>
    <w:div w:id="762920271">
      <w:bodyDiv w:val="1"/>
      <w:marLeft w:val="0"/>
      <w:marRight w:val="0"/>
      <w:marTop w:val="0"/>
      <w:marBottom w:val="0"/>
      <w:divBdr>
        <w:top w:val="none" w:sz="0" w:space="0" w:color="auto"/>
        <w:left w:val="none" w:sz="0" w:space="0" w:color="auto"/>
        <w:bottom w:val="none" w:sz="0" w:space="0" w:color="auto"/>
        <w:right w:val="none" w:sz="0" w:space="0" w:color="auto"/>
      </w:divBdr>
    </w:div>
    <w:div w:id="770006743">
      <w:bodyDiv w:val="1"/>
      <w:marLeft w:val="0"/>
      <w:marRight w:val="0"/>
      <w:marTop w:val="0"/>
      <w:marBottom w:val="0"/>
      <w:divBdr>
        <w:top w:val="none" w:sz="0" w:space="0" w:color="auto"/>
        <w:left w:val="none" w:sz="0" w:space="0" w:color="auto"/>
        <w:bottom w:val="none" w:sz="0" w:space="0" w:color="auto"/>
        <w:right w:val="none" w:sz="0" w:space="0" w:color="auto"/>
      </w:divBdr>
    </w:div>
    <w:div w:id="790906057">
      <w:bodyDiv w:val="1"/>
      <w:marLeft w:val="0"/>
      <w:marRight w:val="0"/>
      <w:marTop w:val="0"/>
      <w:marBottom w:val="0"/>
      <w:divBdr>
        <w:top w:val="none" w:sz="0" w:space="0" w:color="auto"/>
        <w:left w:val="none" w:sz="0" w:space="0" w:color="auto"/>
        <w:bottom w:val="none" w:sz="0" w:space="0" w:color="auto"/>
        <w:right w:val="none" w:sz="0" w:space="0" w:color="auto"/>
      </w:divBdr>
    </w:div>
    <w:div w:id="791826759">
      <w:bodyDiv w:val="1"/>
      <w:marLeft w:val="0"/>
      <w:marRight w:val="0"/>
      <w:marTop w:val="0"/>
      <w:marBottom w:val="0"/>
      <w:divBdr>
        <w:top w:val="none" w:sz="0" w:space="0" w:color="auto"/>
        <w:left w:val="none" w:sz="0" w:space="0" w:color="auto"/>
        <w:bottom w:val="none" w:sz="0" w:space="0" w:color="auto"/>
        <w:right w:val="none" w:sz="0" w:space="0" w:color="auto"/>
      </w:divBdr>
    </w:div>
    <w:div w:id="797718452">
      <w:bodyDiv w:val="1"/>
      <w:marLeft w:val="0"/>
      <w:marRight w:val="0"/>
      <w:marTop w:val="0"/>
      <w:marBottom w:val="0"/>
      <w:divBdr>
        <w:top w:val="none" w:sz="0" w:space="0" w:color="auto"/>
        <w:left w:val="none" w:sz="0" w:space="0" w:color="auto"/>
        <w:bottom w:val="none" w:sz="0" w:space="0" w:color="auto"/>
        <w:right w:val="none" w:sz="0" w:space="0" w:color="auto"/>
      </w:divBdr>
    </w:div>
    <w:div w:id="803426400">
      <w:bodyDiv w:val="1"/>
      <w:marLeft w:val="0"/>
      <w:marRight w:val="0"/>
      <w:marTop w:val="0"/>
      <w:marBottom w:val="0"/>
      <w:divBdr>
        <w:top w:val="none" w:sz="0" w:space="0" w:color="auto"/>
        <w:left w:val="none" w:sz="0" w:space="0" w:color="auto"/>
        <w:bottom w:val="none" w:sz="0" w:space="0" w:color="auto"/>
        <w:right w:val="none" w:sz="0" w:space="0" w:color="auto"/>
      </w:divBdr>
    </w:div>
    <w:div w:id="804274925">
      <w:bodyDiv w:val="1"/>
      <w:marLeft w:val="0"/>
      <w:marRight w:val="0"/>
      <w:marTop w:val="0"/>
      <w:marBottom w:val="0"/>
      <w:divBdr>
        <w:top w:val="none" w:sz="0" w:space="0" w:color="auto"/>
        <w:left w:val="none" w:sz="0" w:space="0" w:color="auto"/>
        <w:bottom w:val="none" w:sz="0" w:space="0" w:color="auto"/>
        <w:right w:val="none" w:sz="0" w:space="0" w:color="auto"/>
      </w:divBdr>
    </w:div>
    <w:div w:id="804394510">
      <w:bodyDiv w:val="1"/>
      <w:marLeft w:val="0"/>
      <w:marRight w:val="0"/>
      <w:marTop w:val="0"/>
      <w:marBottom w:val="0"/>
      <w:divBdr>
        <w:top w:val="none" w:sz="0" w:space="0" w:color="auto"/>
        <w:left w:val="none" w:sz="0" w:space="0" w:color="auto"/>
        <w:bottom w:val="none" w:sz="0" w:space="0" w:color="auto"/>
        <w:right w:val="none" w:sz="0" w:space="0" w:color="auto"/>
      </w:divBdr>
    </w:div>
    <w:div w:id="829442263">
      <w:bodyDiv w:val="1"/>
      <w:marLeft w:val="0"/>
      <w:marRight w:val="0"/>
      <w:marTop w:val="0"/>
      <w:marBottom w:val="0"/>
      <w:divBdr>
        <w:top w:val="none" w:sz="0" w:space="0" w:color="auto"/>
        <w:left w:val="none" w:sz="0" w:space="0" w:color="auto"/>
        <w:bottom w:val="none" w:sz="0" w:space="0" w:color="auto"/>
        <w:right w:val="none" w:sz="0" w:space="0" w:color="auto"/>
      </w:divBdr>
    </w:div>
    <w:div w:id="844520191">
      <w:bodyDiv w:val="1"/>
      <w:marLeft w:val="0"/>
      <w:marRight w:val="0"/>
      <w:marTop w:val="0"/>
      <w:marBottom w:val="0"/>
      <w:divBdr>
        <w:top w:val="none" w:sz="0" w:space="0" w:color="auto"/>
        <w:left w:val="none" w:sz="0" w:space="0" w:color="auto"/>
        <w:bottom w:val="none" w:sz="0" w:space="0" w:color="auto"/>
        <w:right w:val="none" w:sz="0" w:space="0" w:color="auto"/>
      </w:divBdr>
    </w:div>
    <w:div w:id="848329746">
      <w:bodyDiv w:val="1"/>
      <w:marLeft w:val="0"/>
      <w:marRight w:val="0"/>
      <w:marTop w:val="0"/>
      <w:marBottom w:val="0"/>
      <w:divBdr>
        <w:top w:val="none" w:sz="0" w:space="0" w:color="auto"/>
        <w:left w:val="none" w:sz="0" w:space="0" w:color="auto"/>
        <w:bottom w:val="none" w:sz="0" w:space="0" w:color="auto"/>
        <w:right w:val="none" w:sz="0" w:space="0" w:color="auto"/>
      </w:divBdr>
    </w:div>
    <w:div w:id="860584417">
      <w:bodyDiv w:val="1"/>
      <w:marLeft w:val="0"/>
      <w:marRight w:val="0"/>
      <w:marTop w:val="0"/>
      <w:marBottom w:val="0"/>
      <w:divBdr>
        <w:top w:val="none" w:sz="0" w:space="0" w:color="auto"/>
        <w:left w:val="none" w:sz="0" w:space="0" w:color="auto"/>
        <w:bottom w:val="none" w:sz="0" w:space="0" w:color="auto"/>
        <w:right w:val="none" w:sz="0" w:space="0" w:color="auto"/>
      </w:divBdr>
    </w:div>
    <w:div w:id="862666281">
      <w:bodyDiv w:val="1"/>
      <w:marLeft w:val="0"/>
      <w:marRight w:val="0"/>
      <w:marTop w:val="0"/>
      <w:marBottom w:val="0"/>
      <w:divBdr>
        <w:top w:val="none" w:sz="0" w:space="0" w:color="auto"/>
        <w:left w:val="none" w:sz="0" w:space="0" w:color="auto"/>
        <w:bottom w:val="none" w:sz="0" w:space="0" w:color="auto"/>
        <w:right w:val="none" w:sz="0" w:space="0" w:color="auto"/>
      </w:divBdr>
      <w:divsChild>
        <w:div w:id="32582790">
          <w:marLeft w:val="0"/>
          <w:marRight w:val="0"/>
          <w:marTop w:val="0"/>
          <w:marBottom w:val="0"/>
          <w:divBdr>
            <w:top w:val="none" w:sz="0" w:space="0" w:color="auto"/>
            <w:left w:val="none" w:sz="0" w:space="0" w:color="auto"/>
            <w:bottom w:val="none" w:sz="0" w:space="0" w:color="auto"/>
            <w:right w:val="none" w:sz="0" w:space="0" w:color="auto"/>
          </w:divBdr>
        </w:div>
      </w:divsChild>
    </w:div>
    <w:div w:id="866335860">
      <w:bodyDiv w:val="1"/>
      <w:marLeft w:val="0"/>
      <w:marRight w:val="0"/>
      <w:marTop w:val="0"/>
      <w:marBottom w:val="0"/>
      <w:divBdr>
        <w:top w:val="none" w:sz="0" w:space="0" w:color="auto"/>
        <w:left w:val="none" w:sz="0" w:space="0" w:color="auto"/>
        <w:bottom w:val="none" w:sz="0" w:space="0" w:color="auto"/>
        <w:right w:val="none" w:sz="0" w:space="0" w:color="auto"/>
      </w:divBdr>
    </w:div>
    <w:div w:id="871191176">
      <w:bodyDiv w:val="1"/>
      <w:marLeft w:val="0"/>
      <w:marRight w:val="0"/>
      <w:marTop w:val="0"/>
      <w:marBottom w:val="0"/>
      <w:divBdr>
        <w:top w:val="none" w:sz="0" w:space="0" w:color="auto"/>
        <w:left w:val="none" w:sz="0" w:space="0" w:color="auto"/>
        <w:bottom w:val="none" w:sz="0" w:space="0" w:color="auto"/>
        <w:right w:val="none" w:sz="0" w:space="0" w:color="auto"/>
      </w:divBdr>
    </w:div>
    <w:div w:id="878468852">
      <w:bodyDiv w:val="1"/>
      <w:marLeft w:val="0"/>
      <w:marRight w:val="0"/>
      <w:marTop w:val="0"/>
      <w:marBottom w:val="0"/>
      <w:divBdr>
        <w:top w:val="none" w:sz="0" w:space="0" w:color="auto"/>
        <w:left w:val="none" w:sz="0" w:space="0" w:color="auto"/>
        <w:bottom w:val="none" w:sz="0" w:space="0" w:color="auto"/>
        <w:right w:val="none" w:sz="0" w:space="0" w:color="auto"/>
      </w:divBdr>
    </w:div>
    <w:div w:id="878472228">
      <w:bodyDiv w:val="1"/>
      <w:marLeft w:val="0"/>
      <w:marRight w:val="0"/>
      <w:marTop w:val="0"/>
      <w:marBottom w:val="0"/>
      <w:divBdr>
        <w:top w:val="none" w:sz="0" w:space="0" w:color="auto"/>
        <w:left w:val="none" w:sz="0" w:space="0" w:color="auto"/>
        <w:bottom w:val="none" w:sz="0" w:space="0" w:color="auto"/>
        <w:right w:val="none" w:sz="0" w:space="0" w:color="auto"/>
      </w:divBdr>
    </w:div>
    <w:div w:id="879514422">
      <w:bodyDiv w:val="1"/>
      <w:marLeft w:val="0"/>
      <w:marRight w:val="0"/>
      <w:marTop w:val="0"/>
      <w:marBottom w:val="0"/>
      <w:divBdr>
        <w:top w:val="none" w:sz="0" w:space="0" w:color="auto"/>
        <w:left w:val="none" w:sz="0" w:space="0" w:color="auto"/>
        <w:bottom w:val="none" w:sz="0" w:space="0" w:color="auto"/>
        <w:right w:val="none" w:sz="0" w:space="0" w:color="auto"/>
      </w:divBdr>
    </w:div>
    <w:div w:id="891160768">
      <w:bodyDiv w:val="1"/>
      <w:marLeft w:val="0"/>
      <w:marRight w:val="0"/>
      <w:marTop w:val="0"/>
      <w:marBottom w:val="0"/>
      <w:divBdr>
        <w:top w:val="none" w:sz="0" w:space="0" w:color="auto"/>
        <w:left w:val="none" w:sz="0" w:space="0" w:color="auto"/>
        <w:bottom w:val="none" w:sz="0" w:space="0" w:color="auto"/>
        <w:right w:val="none" w:sz="0" w:space="0" w:color="auto"/>
      </w:divBdr>
    </w:div>
    <w:div w:id="899706504">
      <w:bodyDiv w:val="1"/>
      <w:marLeft w:val="0"/>
      <w:marRight w:val="0"/>
      <w:marTop w:val="0"/>
      <w:marBottom w:val="0"/>
      <w:divBdr>
        <w:top w:val="none" w:sz="0" w:space="0" w:color="auto"/>
        <w:left w:val="none" w:sz="0" w:space="0" w:color="auto"/>
        <w:bottom w:val="none" w:sz="0" w:space="0" w:color="auto"/>
        <w:right w:val="none" w:sz="0" w:space="0" w:color="auto"/>
      </w:divBdr>
      <w:divsChild>
        <w:div w:id="170520382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00562229">
      <w:bodyDiv w:val="1"/>
      <w:marLeft w:val="0"/>
      <w:marRight w:val="0"/>
      <w:marTop w:val="0"/>
      <w:marBottom w:val="0"/>
      <w:divBdr>
        <w:top w:val="none" w:sz="0" w:space="0" w:color="auto"/>
        <w:left w:val="none" w:sz="0" w:space="0" w:color="auto"/>
        <w:bottom w:val="none" w:sz="0" w:space="0" w:color="auto"/>
        <w:right w:val="none" w:sz="0" w:space="0" w:color="auto"/>
      </w:divBdr>
    </w:div>
    <w:div w:id="929116228">
      <w:bodyDiv w:val="1"/>
      <w:marLeft w:val="0"/>
      <w:marRight w:val="0"/>
      <w:marTop w:val="0"/>
      <w:marBottom w:val="0"/>
      <w:divBdr>
        <w:top w:val="none" w:sz="0" w:space="0" w:color="auto"/>
        <w:left w:val="none" w:sz="0" w:space="0" w:color="auto"/>
        <w:bottom w:val="none" w:sz="0" w:space="0" w:color="auto"/>
        <w:right w:val="none" w:sz="0" w:space="0" w:color="auto"/>
      </w:divBdr>
    </w:div>
    <w:div w:id="930354417">
      <w:bodyDiv w:val="1"/>
      <w:marLeft w:val="0"/>
      <w:marRight w:val="0"/>
      <w:marTop w:val="0"/>
      <w:marBottom w:val="0"/>
      <w:divBdr>
        <w:top w:val="none" w:sz="0" w:space="0" w:color="auto"/>
        <w:left w:val="none" w:sz="0" w:space="0" w:color="auto"/>
        <w:bottom w:val="none" w:sz="0" w:space="0" w:color="auto"/>
        <w:right w:val="none" w:sz="0" w:space="0" w:color="auto"/>
      </w:divBdr>
      <w:divsChild>
        <w:div w:id="859440523">
          <w:blockQuote w:val="1"/>
          <w:marLeft w:val="0"/>
          <w:marRight w:val="0"/>
          <w:marTop w:val="0"/>
          <w:marBottom w:val="224"/>
          <w:divBdr>
            <w:top w:val="none" w:sz="0" w:space="0" w:color="auto"/>
            <w:left w:val="none" w:sz="0" w:space="0" w:color="auto"/>
            <w:bottom w:val="none" w:sz="0" w:space="0" w:color="auto"/>
            <w:right w:val="none" w:sz="0" w:space="0" w:color="auto"/>
          </w:divBdr>
          <w:divsChild>
            <w:div w:id="138675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97207">
      <w:bodyDiv w:val="1"/>
      <w:marLeft w:val="0"/>
      <w:marRight w:val="0"/>
      <w:marTop w:val="0"/>
      <w:marBottom w:val="0"/>
      <w:divBdr>
        <w:top w:val="none" w:sz="0" w:space="0" w:color="auto"/>
        <w:left w:val="none" w:sz="0" w:space="0" w:color="auto"/>
        <w:bottom w:val="none" w:sz="0" w:space="0" w:color="auto"/>
        <w:right w:val="none" w:sz="0" w:space="0" w:color="auto"/>
      </w:divBdr>
    </w:div>
    <w:div w:id="955521020">
      <w:bodyDiv w:val="1"/>
      <w:marLeft w:val="0"/>
      <w:marRight w:val="0"/>
      <w:marTop w:val="0"/>
      <w:marBottom w:val="0"/>
      <w:divBdr>
        <w:top w:val="none" w:sz="0" w:space="0" w:color="auto"/>
        <w:left w:val="none" w:sz="0" w:space="0" w:color="auto"/>
        <w:bottom w:val="none" w:sz="0" w:space="0" w:color="auto"/>
        <w:right w:val="none" w:sz="0" w:space="0" w:color="auto"/>
      </w:divBdr>
    </w:div>
    <w:div w:id="974798164">
      <w:bodyDiv w:val="1"/>
      <w:marLeft w:val="0"/>
      <w:marRight w:val="0"/>
      <w:marTop w:val="0"/>
      <w:marBottom w:val="0"/>
      <w:divBdr>
        <w:top w:val="none" w:sz="0" w:space="0" w:color="auto"/>
        <w:left w:val="none" w:sz="0" w:space="0" w:color="auto"/>
        <w:bottom w:val="none" w:sz="0" w:space="0" w:color="auto"/>
        <w:right w:val="none" w:sz="0" w:space="0" w:color="auto"/>
      </w:divBdr>
    </w:div>
    <w:div w:id="981881738">
      <w:bodyDiv w:val="1"/>
      <w:marLeft w:val="0"/>
      <w:marRight w:val="0"/>
      <w:marTop w:val="0"/>
      <w:marBottom w:val="0"/>
      <w:divBdr>
        <w:top w:val="none" w:sz="0" w:space="0" w:color="auto"/>
        <w:left w:val="none" w:sz="0" w:space="0" w:color="auto"/>
        <w:bottom w:val="none" w:sz="0" w:space="0" w:color="auto"/>
        <w:right w:val="none" w:sz="0" w:space="0" w:color="auto"/>
      </w:divBdr>
    </w:div>
    <w:div w:id="999847767">
      <w:bodyDiv w:val="1"/>
      <w:marLeft w:val="0"/>
      <w:marRight w:val="0"/>
      <w:marTop w:val="0"/>
      <w:marBottom w:val="0"/>
      <w:divBdr>
        <w:top w:val="none" w:sz="0" w:space="0" w:color="auto"/>
        <w:left w:val="none" w:sz="0" w:space="0" w:color="auto"/>
        <w:bottom w:val="none" w:sz="0" w:space="0" w:color="auto"/>
        <w:right w:val="none" w:sz="0" w:space="0" w:color="auto"/>
      </w:divBdr>
    </w:div>
    <w:div w:id="999893537">
      <w:bodyDiv w:val="1"/>
      <w:marLeft w:val="0"/>
      <w:marRight w:val="0"/>
      <w:marTop w:val="0"/>
      <w:marBottom w:val="0"/>
      <w:divBdr>
        <w:top w:val="none" w:sz="0" w:space="0" w:color="auto"/>
        <w:left w:val="none" w:sz="0" w:space="0" w:color="auto"/>
        <w:bottom w:val="none" w:sz="0" w:space="0" w:color="auto"/>
        <w:right w:val="none" w:sz="0" w:space="0" w:color="auto"/>
      </w:divBdr>
    </w:div>
    <w:div w:id="1000349394">
      <w:bodyDiv w:val="1"/>
      <w:marLeft w:val="0"/>
      <w:marRight w:val="0"/>
      <w:marTop w:val="0"/>
      <w:marBottom w:val="0"/>
      <w:divBdr>
        <w:top w:val="none" w:sz="0" w:space="0" w:color="auto"/>
        <w:left w:val="none" w:sz="0" w:space="0" w:color="auto"/>
        <w:bottom w:val="none" w:sz="0" w:space="0" w:color="auto"/>
        <w:right w:val="none" w:sz="0" w:space="0" w:color="auto"/>
      </w:divBdr>
    </w:div>
    <w:div w:id="1001927845">
      <w:bodyDiv w:val="1"/>
      <w:marLeft w:val="0"/>
      <w:marRight w:val="0"/>
      <w:marTop w:val="0"/>
      <w:marBottom w:val="0"/>
      <w:divBdr>
        <w:top w:val="none" w:sz="0" w:space="0" w:color="auto"/>
        <w:left w:val="none" w:sz="0" w:space="0" w:color="auto"/>
        <w:bottom w:val="none" w:sz="0" w:space="0" w:color="auto"/>
        <w:right w:val="none" w:sz="0" w:space="0" w:color="auto"/>
      </w:divBdr>
      <w:divsChild>
        <w:div w:id="867068581">
          <w:marLeft w:val="240"/>
          <w:marRight w:val="0"/>
          <w:marTop w:val="240"/>
          <w:marBottom w:val="240"/>
          <w:divBdr>
            <w:top w:val="none" w:sz="0" w:space="0" w:color="auto"/>
            <w:left w:val="none" w:sz="0" w:space="0" w:color="auto"/>
            <w:bottom w:val="none" w:sz="0" w:space="0" w:color="auto"/>
            <w:right w:val="none" w:sz="0" w:space="0" w:color="auto"/>
          </w:divBdr>
        </w:div>
        <w:div w:id="914167217">
          <w:marLeft w:val="240"/>
          <w:marRight w:val="0"/>
          <w:marTop w:val="240"/>
          <w:marBottom w:val="240"/>
          <w:divBdr>
            <w:top w:val="none" w:sz="0" w:space="0" w:color="auto"/>
            <w:left w:val="none" w:sz="0" w:space="0" w:color="auto"/>
            <w:bottom w:val="none" w:sz="0" w:space="0" w:color="auto"/>
            <w:right w:val="none" w:sz="0" w:space="0" w:color="auto"/>
          </w:divBdr>
        </w:div>
        <w:div w:id="1702827938">
          <w:marLeft w:val="240"/>
          <w:marRight w:val="0"/>
          <w:marTop w:val="240"/>
          <w:marBottom w:val="240"/>
          <w:divBdr>
            <w:top w:val="none" w:sz="0" w:space="0" w:color="auto"/>
            <w:left w:val="none" w:sz="0" w:space="0" w:color="auto"/>
            <w:bottom w:val="none" w:sz="0" w:space="0" w:color="auto"/>
            <w:right w:val="none" w:sz="0" w:space="0" w:color="auto"/>
          </w:divBdr>
        </w:div>
      </w:divsChild>
    </w:div>
    <w:div w:id="1026754217">
      <w:bodyDiv w:val="1"/>
      <w:marLeft w:val="0"/>
      <w:marRight w:val="0"/>
      <w:marTop w:val="0"/>
      <w:marBottom w:val="0"/>
      <w:divBdr>
        <w:top w:val="none" w:sz="0" w:space="0" w:color="auto"/>
        <w:left w:val="none" w:sz="0" w:space="0" w:color="auto"/>
        <w:bottom w:val="none" w:sz="0" w:space="0" w:color="auto"/>
        <w:right w:val="none" w:sz="0" w:space="0" w:color="auto"/>
      </w:divBdr>
    </w:div>
    <w:div w:id="1027026422">
      <w:bodyDiv w:val="1"/>
      <w:marLeft w:val="0"/>
      <w:marRight w:val="0"/>
      <w:marTop w:val="0"/>
      <w:marBottom w:val="0"/>
      <w:divBdr>
        <w:top w:val="none" w:sz="0" w:space="0" w:color="auto"/>
        <w:left w:val="none" w:sz="0" w:space="0" w:color="auto"/>
        <w:bottom w:val="none" w:sz="0" w:space="0" w:color="auto"/>
        <w:right w:val="none" w:sz="0" w:space="0" w:color="auto"/>
      </w:divBdr>
    </w:div>
    <w:div w:id="1048335281">
      <w:bodyDiv w:val="1"/>
      <w:marLeft w:val="0"/>
      <w:marRight w:val="0"/>
      <w:marTop w:val="0"/>
      <w:marBottom w:val="0"/>
      <w:divBdr>
        <w:top w:val="none" w:sz="0" w:space="0" w:color="auto"/>
        <w:left w:val="none" w:sz="0" w:space="0" w:color="auto"/>
        <w:bottom w:val="none" w:sz="0" w:space="0" w:color="auto"/>
        <w:right w:val="none" w:sz="0" w:space="0" w:color="auto"/>
      </w:divBdr>
    </w:div>
    <w:div w:id="1056469223">
      <w:bodyDiv w:val="1"/>
      <w:marLeft w:val="0"/>
      <w:marRight w:val="0"/>
      <w:marTop w:val="0"/>
      <w:marBottom w:val="0"/>
      <w:divBdr>
        <w:top w:val="none" w:sz="0" w:space="0" w:color="auto"/>
        <w:left w:val="none" w:sz="0" w:space="0" w:color="auto"/>
        <w:bottom w:val="none" w:sz="0" w:space="0" w:color="auto"/>
        <w:right w:val="none" w:sz="0" w:space="0" w:color="auto"/>
      </w:divBdr>
    </w:div>
    <w:div w:id="1058170870">
      <w:bodyDiv w:val="1"/>
      <w:marLeft w:val="0"/>
      <w:marRight w:val="0"/>
      <w:marTop w:val="0"/>
      <w:marBottom w:val="0"/>
      <w:divBdr>
        <w:top w:val="none" w:sz="0" w:space="0" w:color="auto"/>
        <w:left w:val="none" w:sz="0" w:space="0" w:color="auto"/>
        <w:bottom w:val="none" w:sz="0" w:space="0" w:color="auto"/>
        <w:right w:val="none" w:sz="0" w:space="0" w:color="auto"/>
      </w:divBdr>
    </w:div>
    <w:div w:id="1061706549">
      <w:bodyDiv w:val="1"/>
      <w:marLeft w:val="0"/>
      <w:marRight w:val="0"/>
      <w:marTop w:val="0"/>
      <w:marBottom w:val="0"/>
      <w:divBdr>
        <w:top w:val="none" w:sz="0" w:space="0" w:color="auto"/>
        <w:left w:val="none" w:sz="0" w:space="0" w:color="auto"/>
        <w:bottom w:val="none" w:sz="0" w:space="0" w:color="auto"/>
        <w:right w:val="none" w:sz="0" w:space="0" w:color="auto"/>
      </w:divBdr>
    </w:div>
    <w:div w:id="1068383569">
      <w:bodyDiv w:val="1"/>
      <w:marLeft w:val="0"/>
      <w:marRight w:val="0"/>
      <w:marTop w:val="0"/>
      <w:marBottom w:val="0"/>
      <w:divBdr>
        <w:top w:val="none" w:sz="0" w:space="0" w:color="auto"/>
        <w:left w:val="none" w:sz="0" w:space="0" w:color="auto"/>
        <w:bottom w:val="none" w:sz="0" w:space="0" w:color="auto"/>
        <w:right w:val="none" w:sz="0" w:space="0" w:color="auto"/>
      </w:divBdr>
    </w:div>
    <w:div w:id="1073159662">
      <w:bodyDiv w:val="1"/>
      <w:marLeft w:val="0"/>
      <w:marRight w:val="0"/>
      <w:marTop w:val="0"/>
      <w:marBottom w:val="0"/>
      <w:divBdr>
        <w:top w:val="none" w:sz="0" w:space="0" w:color="auto"/>
        <w:left w:val="none" w:sz="0" w:space="0" w:color="auto"/>
        <w:bottom w:val="none" w:sz="0" w:space="0" w:color="auto"/>
        <w:right w:val="none" w:sz="0" w:space="0" w:color="auto"/>
      </w:divBdr>
    </w:div>
    <w:div w:id="1094741506">
      <w:bodyDiv w:val="1"/>
      <w:marLeft w:val="0"/>
      <w:marRight w:val="0"/>
      <w:marTop w:val="0"/>
      <w:marBottom w:val="0"/>
      <w:divBdr>
        <w:top w:val="none" w:sz="0" w:space="0" w:color="auto"/>
        <w:left w:val="none" w:sz="0" w:space="0" w:color="auto"/>
        <w:bottom w:val="none" w:sz="0" w:space="0" w:color="auto"/>
        <w:right w:val="none" w:sz="0" w:space="0" w:color="auto"/>
      </w:divBdr>
    </w:div>
    <w:div w:id="1098213433">
      <w:bodyDiv w:val="1"/>
      <w:marLeft w:val="0"/>
      <w:marRight w:val="0"/>
      <w:marTop w:val="0"/>
      <w:marBottom w:val="0"/>
      <w:divBdr>
        <w:top w:val="none" w:sz="0" w:space="0" w:color="auto"/>
        <w:left w:val="none" w:sz="0" w:space="0" w:color="auto"/>
        <w:bottom w:val="none" w:sz="0" w:space="0" w:color="auto"/>
        <w:right w:val="none" w:sz="0" w:space="0" w:color="auto"/>
      </w:divBdr>
      <w:divsChild>
        <w:div w:id="971250401">
          <w:marLeft w:val="240"/>
          <w:marRight w:val="0"/>
          <w:marTop w:val="240"/>
          <w:marBottom w:val="240"/>
          <w:divBdr>
            <w:top w:val="none" w:sz="0" w:space="0" w:color="auto"/>
            <w:left w:val="none" w:sz="0" w:space="0" w:color="auto"/>
            <w:bottom w:val="none" w:sz="0" w:space="0" w:color="auto"/>
            <w:right w:val="none" w:sz="0" w:space="0" w:color="auto"/>
          </w:divBdr>
        </w:div>
      </w:divsChild>
    </w:div>
    <w:div w:id="1098403825">
      <w:bodyDiv w:val="1"/>
      <w:marLeft w:val="0"/>
      <w:marRight w:val="0"/>
      <w:marTop w:val="0"/>
      <w:marBottom w:val="0"/>
      <w:divBdr>
        <w:top w:val="none" w:sz="0" w:space="0" w:color="auto"/>
        <w:left w:val="none" w:sz="0" w:space="0" w:color="auto"/>
        <w:bottom w:val="none" w:sz="0" w:space="0" w:color="auto"/>
        <w:right w:val="none" w:sz="0" w:space="0" w:color="auto"/>
      </w:divBdr>
    </w:div>
    <w:div w:id="1127505260">
      <w:bodyDiv w:val="1"/>
      <w:marLeft w:val="0"/>
      <w:marRight w:val="0"/>
      <w:marTop w:val="0"/>
      <w:marBottom w:val="0"/>
      <w:divBdr>
        <w:top w:val="none" w:sz="0" w:space="0" w:color="auto"/>
        <w:left w:val="none" w:sz="0" w:space="0" w:color="auto"/>
        <w:bottom w:val="none" w:sz="0" w:space="0" w:color="auto"/>
        <w:right w:val="none" w:sz="0" w:space="0" w:color="auto"/>
      </w:divBdr>
    </w:div>
    <w:div w:id="1136293202">
      <w:bodyDiv w:val="1"/>
      <w:marLeft w:val="0"/>
      <w:marRight w:val="0"/>
      <w:marTop w:val="0"/>
      <w:marBottom w:val="0"/>
      <w:divBdr>
        <w:top w:val="none" w:sz="0" w:space="0" w:color="auto"/>
        <w:left w:val="none" w:sz="0" w:space="0" w:color="auto"/>
        <w:bottom w:val="none" w:sz="0" w:space="0" w:color="auto"/>
        <w:right w:val="none" w:sz="0" w:space="0" w:color="auto"/>
      </w:divBdr>
    </w:div>
    <w:div w:id="1139498033">
      <w:bodyDiv w:val="1"/>
      <w:marLeft w:val="0"/>
      <w:marRight w:val="0"/>
      <w:marTop w:val="0"/>
      <w:marBottom w:val="0"/>
      <w:divBdr>
        <w:top w:val="none" w:sz="0" w:space="0" w:color="auto"/>
        <w:left w:val="none" w:sz="0" w:space="0" w:color="auto"/>
        <w:bottom w:val="none" w:sz="0" w:space="0" w:color="auto"/>
        <w:right w:val="none" w:sz="0" w:space="0" w:color="auto"/>
      </w:divBdr>
    </w:div>
    <w:div w:id="1160538884">
      <w:bodyDiv w:val="1"/>
      <w:marLeft w:val="0"/>
      <w:marRight w:val="0"/>
      <w:marTop w:val="0"/>
      <w:marBottom w:val="0"/>
      <w:divBdr>
        <w:top w:val="none" w:sz="0" w:space="0" w:color="auto"/>
        <w:left w:val="none" w:sz="0" w:space="0" w:color="auto"/>
        <w:bottom w:val="none" w:sz="0" w:space="0" w:color="auto"/>
        <w:right w:val="none" w:sz="0" w:space="0" w:color="auto"/>
      </w:divBdr>
    </w:div>
    <w:div w:id="1190804223">
      <w:bodyDiv w:val="1"/>
      <w:marLeft w:val="0"/>
      <w:marRight w:val="0"/>
      <w:marTop w:val="0"/>
      <w:marBottom w:val="0"/>
      <w:divBdr>
        <w:top w:val="none" w:sz="0" w:space="0" w:color="auto"/>
        <w:left w:val="none" w:sz="0" w:space="0" w:color="auto"/>
        <w:bottom w:val="none" w:sz="0" w:space="0" w:color="auto"/>
        <w:right w:val="none" w:sz="0" w:space="0" w:color="auto"/>
      </w:divBdr>
    </w:div>
    <w:div w:id="1191340403">
      <w:bodyDiv w:val="1"/>
      <w:marLeft w:val="0"/>
      <w:marRight w:val="0"/>
      <w:marTop w:val="0"/>
      <w:marBottom w:val="0"/>
      <w:divBdr>
        <w:top w:val="none" w:sz="0" w:space="0" w:color="auto"/>
        <w:left w:val="none" w:sz="0" w:space="0" w:color="auto"/>
        <w:bottom w:val="none" w:sz="0" w:space="0" w:color="auto"/>
        <w:right w:val="none" w:sz="0" w:space="0" w:color="auto"/>
      </w:divBdr>
    </w:div>
    <w:div w:id="1204559436">
      <w:bodyDiv w:val="1"/>
      <w:marLeft w:val="0"/>
      <w:marRight w:val="0"/>
      <w:marTop w:val="0"/>
      <w:marBottom w:val="0"/>
      <w:divBdr>
        <w:top w:val="none" w:sz="0" w:space="0" w:color="auto"/>
        <w:left w:val="none" w:sz="0" w:space="0" w:color="auto"/>
        <w:bottom w:val="none" w:sz="0" w:space="0" w:color="auto"/>
        <w:right w:val="none" w:sz="0" w:space="0" w:color="auto"/>
      </w:divBdr>
    </w:div>
    <w:div w:id="1220634425">
      <w:bodyDiv w:val="1"/>
      <w:marLeft w:val="0"/>
      <w:marRight w:val="0"/>
      <w:marTop w:val="0"/>
      <w:marBottom w:val="0"/>
      <w:divBdr>
        <w:top w:val="none" w:sz="0" w:space="0" w:color="auto"/>
        <w:left w:val="none" w:sz="0" w:space="0" w:color="auto"/>
        <w:bottom w:val="none" w:sz="0" w:space="0" w:color="auto"/>
        <w:right w:val="none" w:sz="0" w:space="0" w:color="auto"/>
      </w:divBdr>
    </w:div>
    <w:div w:id="1231037979">
      <w:bodyDiv w:val="1"/>
      <w:marLeft w:val="0"/>
      <w:marRight w:val="0"/>
      <w:marTop w:val="0"/>
      <w:marBottom w:val="0"/>
      <w:divBdr>
        <w:top w:val="none" w:sz="0" w:space="0" w:color="auto"/>
        <w:left w:val="none" w:sz="0" w:space="0" w:color="auto"/>
        <w:bottom w:val="none" w:sz="0" w:space="0" w:color="auto"/>
        <w:right w:val="none" w:sz="0" w:space="0" w:color="auto"/>
      </w:divBdr>
    </w:div>
    <w:div w:id="1234776619">
      <w:bodyDiv w:val="1"/>
      <w:marLeft w:val="0"/>
      <w:marRight w:val="0"/>
      <w:marTop w:val="0"/>
      <w:marBottom w:val="0"/>
      <w:divBdr>
        <w:top w:val="none" w:sz="0" w:space="0" w:color="auto"/>
        <w:left w:val="none" w:sz="0" w:space="0" w:color="auto"/>
        <w:bottom w:val="none" w:sz="0" w:space="0" w:color="auto"/>
        <w:right w:val="none" w:sz="0" w:space="0" w:color="auto"/>
      </w:divBdr>
    </w:div>
    <w:div w:id="1238128012">
      <w:bodyDiv w:val="1"/>
      <w:marLeft w:val="0"/>
      <w:marRight w:val="0"/>
      <w:marTop w:val="0"/>
      <w:marBottom w:val="0"/>
      <w:divBdr>
        <w:top w:val="none" w:sz="0" w:space="0" w:color="auto"/>
        <w:left w:val="none" w:sz="0" w:space="0" w:color="auto"/>
        <w:bottom w:val="none" w:sz="0" w:space="0" w:color="auto"/>
        <w:right w:val="none" w:sz="0" w:space="0" w:color="auto"/>
      </w:divBdr>
    </w:div>
    <w:div w:id="1256280857">
      <w:bodyDiv w:val="1"/>
      <w:marLeft w:val="0"/>
      <w:marRight w:val="0"/>
      <w:marTop w:val="0"/>
      <w:marBottom w:val="0"/>
      <w:divBdr>
        <w:top w:val="none" w:sz="0" w:space="0" w:color="auto"/>
        <w:left w:val="none" w:sz="0" w:space="0" w:color="auto"/>
        <w:bottom w:val="none" w:sz="0" w:space="0" w:color="auto"/>
        <w:right w:val="none" w:sz="0" w:space="0" w:color="auto"/>
      </w:divBdr>
    </w:div>
    <w:div w:id="1256937745">
      <w:bodyDiv w:val="1"/>
      <w:marLeft w:val="0"/>
      <w:marRight w:val="0"/>
      <w:marTop w:val="0"/>
      <w:marBottom w:val="0"/>
      <w:divBdr>
        <w:top w:val="none" w:sz="0" w:space="0" w:color="auto"/>
        <w:left w:val="none" w:sz="0" w:space="0" w:color="auto"/>
        <w:bottom w:val="none" w:sz="0" w:space="0" w:color="auto"/>
        <w:right w:val="none" w:sz="0" w:space="0" w:color="auto"/>
      </w:divBdr>
    </w:div>
    <w:div w:id="1259634431">
      <w:bodyDiv w:val="1"/>
      <w:marLeft w:val="0"/>
      <w:marRight w:val="0"/>
      <w:marTop w:val="0"/>
      <w:marBottom w:val="0"/>
      <w:divBdr>
        <w:top w:val="none" w:sz="0" w:space="0" w:color="auto"/>
        <w:left w:val="none" w:sz="0" w:space="0" w:color="auto"/>
        <w:bottom w:val="none" w:sz="0" w:space="0" w:color="auto"/>
        <w:right w:val="none" w:sz="0" w:space="0" w:color="auto"/>
      </w:divBdr>
    </w:div>
    <w:div w:id="1262565062">
      <w:bodyDiv w:val="1"/>
      <w:marLeft w:val="0"/>
      <w:marRight w:val="0"/>
      <w:marTop w:val="0"/>
      <w:marBottom w:val="0"/>
      <w:divBdr>
        <w:top w:val="none" w:sz="0" w:space="0" w:color="auto"/>
        <w:left w:val="none" w:sz="0" w:space="0" w:color="auto"/>
        <w:bottom w:val="none" w:sz="0" w:space="0" w:color="auto"/>
        <w:right w:val="none" w:sz="0" w:space="0" w:color="auto"/>
      </w:divBdr>
    </w:div>
    <w:div w:id="1264997929">
      <w:bodyDiv w:val="1"/>
      <w:marLeft w:val="0"/>
      <w:marRight w:val="0"/>
      <w:marTop w:val="0"/>
      <w:marBottom w:val="0"/>
      <w:divBdr>
        <w:top w:val="none" w:sz="0" w:space="0" w:color="auto"/>
        <w:left w:val="none" w:sz="0" w:space="0" w:color="auto"/>
        <w:bottom w:val="none" w:sz="0" w:space="0" w:color="auto"/>
        <w:right w:val="none" w:sz="0" w:space="0" w:color="auto"/>
      </w:divBdr>
    </w:div>
    <w:div w:id="1267300785">
      <w:bodyDiv w:val="1"/>
      <w:marLeft w:val="0"/>
      <w:marRight w:val="0"/>
      <w:marTop w:val="0"/>
      <w:marBottom w:val="0"/>
      <w:divBdr>
        <w:top w:val="none" w:sz="0" w:space="0" w:color="auto"/>
        <w:left w:val="none" w:sz="0" w:space="0" w:color="auto"/>
        <w:bottom w:val="none" w:sz="0" w:space="0" w:color="auto"/>
        <w:right w:val="none" w:sz="0" w:space="0" w:color="auto"/>
      </w:divBdr>
    </w:div>
    <w:div w:id="1268074256">
      <w:bodyDiv w:val="1"/>
      <w:marLeft w:val="0"/>
      <w:marRight w:val="0"/>
      <w:marTop w:val="0"/>
      <w:marBottom w:val="0"/>
      <w:divBdr>
        <w:top w:val="none" w:sz="0" w:space="0" w:color="auto"/>
        <w:left w:val="none" w:sz="0" w:space="0" w:color="auto"/>
        <w:bottom w:val="none" w:sz="0" w:space="0" w:color="auto"/>
        <w:right w:val="none" w:sz="0" w:space="0" w:color="auto"/>
      </w:divBdr>
    </w:div>
    <w:div w:id="1295213061">
      <w:bodyDiv w:val="1"/>
      <w:marLeft w:val="0"/>
      <w:marRight w:val="0"/>
      <w:marTop w:val="0"/>
      <w:marBottom w:val="0"/>
      <w:divBdr>
        <w:top w:val="none" w:sz="0" w:space="0" w:color="auto"/>
        <w:left w:val="none" w:sz="0" w:space="0" w:color="auto"/>
        <w:bottom w:val="none" w:sz="0" w:space="0" w:color="auto"/>
        <w:right w:val="none" w:sz="0" w:space="0" w:color="auto"/>
      </w:divBdr>
    </w:div>
    <w:div w:id="1298340683">
      <w:bodyDiv w:val="1"/>
      <w:marLeft w:val="0"/>
      <w:marRight w:val="0"/>
      <w:marTop w:val="0"/>
      <w:marBottom w:val="0"/>
      <w:divBdr>
        <w:top w:val="none" w:sz="0" w:space="0" w:color="auto"/>
        <w:left w:val="none" w:sz="0" w:space="0" w:color="auto"/>
        <w:bottom w:val="none" w:sz="0" w:space="0" w:color="auto"/>
        <w:right w:val="none" w:sz="0" w:space="0" w:color="auto"/>
      </w:divBdr>
    </w:div>
    <w:div w:id="1299921586">
      <w:bodyDiv w:val="1"/>
      <w:marLeft w:val="0"/>
      <w:marRight w:val="0"/>
      <w:marTop w:val="0"/>
      <w:marBottom w:val="0"/>
      <w:divBdr>
        <w:top w:val="none" w:sz="0" w:space="0" w:color="auto"/>
        <w:left w:val="none" w:sz="0" w:space="0" w:color="auto"/>
        <w:bottom w:val="none" w:sz="0" w:space="0" w:color="auto"/>
        <w:right w:val="none" w:sz="0" w:space="0" w:color="auto"/>
      </w:divBdr>
    </w:div>
    <w:div w:id="1315839304">
      <w:bodyDiv w:val="1"/>
      <w:marLeft w:val="0"/>
      <w:marRight w:val="0"/>
      <w:marTop w:val="0"/>
      <w:marBottom w:val="0"/>
      <w:divBdr>
        <w:top w:val="none" w:sz="0" w:space="0" w:color="auto"/>
        <w:left w:val="none" w:sz="0" w:space="0" w:color="auto"/>
        <w:bottom w:val="none" w:sz="0" w:space="0" w:color="auto"/>
        <w:right w:val="none" w:sz="0" w:space="0" w:color="auto"/>
      </w:divBdr>
    </w:div>
    <w:div w:id="1352536826">
      <w:bodyDiv w:val="1"/>
      <w:marLeft w:val="0"/>
      <w:marRight w:val="0"/>
      <w:marTop w:val="0"/>
      <w:marBottom w:val="0"/>
      <w:divBdr>
        <w:top w:val="none" w:sz="0" w:space="0" w:color="auto"/>
        <w:left w:val="none" w:sz="0" w:space="0" w:color="auto"/>
        <w:bottom w:val="none" w:sz="0" w:space="0" w:color="auto"/>
        <w:right w:val="none" w:sz="0" w:space="0" w:color="auto"/>
      </w:divBdr>
    </w:div>
    <w:div w:id="1358043857">
      <w:bodyDiv w:val="1"/>
      <w:marLeft w:val="0"/>
      <w:marRight w:val="0"/>
      <w:marTop w:val="0"/>
      <w:marBottom w:val="0"/>
      <w:divBdr>
        <w:top w:val="none" w:sz="0" w:space="0" w:color="auto"/>
        <w:left w:val="none" w:sz="0" w:space="0" w:color="auto"/>
        <w:bottom w:val="none" w:sz="0" w:space="0" w:color="auto"/>
        <w:right w:val="none" w:sz="0" w:space="0" w:color="auto"/>
      </w:divBdr>
    </w:div>
    <w:div w:id="1359545444">
      <w:bodyDiv w:val="1"/>
      <w:marLeft w:val="0"/>
      <w:marRight w:val="0"/>
      <w:marTop w:val="0"/>
      <w:marBottom w:val="0"/>
      <w:divBdr>
        <w:top w:val="none" w:sz="0" w:space="0" w:color="auto"/>
        <w:left w:val="none" w:sz="0" w:space="0" w:color="auto"/>
        <w:bottom w:val="none" w:sz="0" w:space="0" w:color="auto"/>
        <w:right w:val="none" w:sz="0" w:space="0" w:color="auto"/>
      </w:divBdr>
    </w:div>
    <w:div w:id="1361005965">
      <w:bodyDiv w:val="1"/>
      <w:marLeft w:val="0"/>
      <w:marRight w:val="0"/>
      <w:marTop w:val="0"/>
      <w:marBottom w:val="0"/>
      <w:divBdr>
        <w:top w:val="none" w:sz="0" w:space="0" w:color="auto"/>
        <w:left w:val="none" w:sz="0" w:space="0" w:color="auto"/>
        <w:bottom w:val="none" w:sz="0" w:space="0" w:color="auto"/>
        <w:right w:val="none" w:sz="0" w:space="0" w:color="auto"/>
      </w:divBdr>
    </w:div>
    <w:div w:id="1373772427">
      <w:bodyDiv w:val="1"/>
      <w:marLeft w:val="0"/>
      <w:marRight w:val="0"/>
      <w:marTop w:val="0"/>
      <w:marBottom w:val="0"/>
      <w:divBdr>
        <w:top w:val="none" w:sz="0" w:space="0" w:color="auto"/>
        <w:left w:val="none" w:sz="0" w:space="0" w:color="auto"/>
        <w:bottom w:val="none" w:sz="0" w:space="0" w:color="auto"/>
        <w:right w:val="none" w:sz="0" w:space="0" w:color="auto"/>
      </w:divBdr>
    </w:div>
    <w:div w:id="1383557917">
      <w:bodyDiv w:val="1"/>
      <w:marLeft w:val="0"/>
      <w:marRight w:val="0"/>
      <w:marTop w:val="0"/>
      <w:marBottom w:val="0"/>
      <w:divBdr>
        <w:top w:val="none" w:sz="0" w:space="0" w:color="auto"/>
        <w:left w:val="none" w:sz="0" w:space="0" w:color="auto"/>
        <w:bottom w:val="none" w:sz="0" w:space="0" w:color="auto"/>
        <w:right w:val="none" w:sz="0" w:space="0" w:color="auto"/>
      </w:divBdr>
    </w:div>
    <w:div w:id="1387756503">
      <w:bodyDiv w:val="1"/>
      <w:marLeft w:val="0"/>
      <w:marRight w:val="0"/>
      <w:marTop w:val="0"/>
      <w:marBottom w:val="0"/>
      <w:divBdr>
        <w:top w:val="none" w:sz="0" w:space="0" w:color="auto"/>
        <w:left w:val="none" w:sz="0" w:space="0" w:color="auto"/>
        <w:bottom w:val="none" w:sz="0" w:space="0" w:color="auto"/>
        <w:right w:val="none" w:sz="0" w:space="0" w:color="auto"/>
      </w:divBdr>
    </w:div>
    <w:div w:id="1389645095">
      <w:bodyDiv w:val="1"/>
      <w:marLeft w:val="0"/>
      <w:marRight w:val="0"/>
      <w:marTop w:val="0"/>
      <w:marBottom w:val="0"/>
      <w:divBdr>
        <w:top w:val="none" w:sz="0" w:space="0" w:color="auto"/>
        <w:left w:val="none" w:sz="0" w:space="0" w:color="auto"/>
        <w:bottom w:val="none" w:sz="0" w:space="0" w:color="auto"/>
        <w:right w:val="none" w:sz="0" w:space="0" w:color="auto"/>
      </w:divBdr>
    </w:div>
    <w:div w:id="1399745498">
      <w:bodyDiv w:val="1"/>
      <w:marLeft w:val="0"/>
      <w:marRight w:val="0"/>
      <w:marTop w:val="0"/>
      <w:marBottom w:val="0"/>
      <w:divBdr>
        <w:top w:val="none" w:sz="0" w:space="0" w:color="auto"/>
        <w:left w:val="none" w:sz="0" w:space="0" w:color="auto"/>
        <w:bottom w:val="none" w:sz="0" w:space="0" w:color="auto"/>
        <w:right w:val="none" w:sz="0" w:space="0" w:color="auto"/>
      </w:divBdr>
      <w:divsChild>
        <w:div w:id="74464681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442190821">
      <w:bodyDiv w:val="1"/>
      <w:marLeft w:val="0"/>
      <w:marRight w:val="0"/>
      <w:marTop w:val="0"/>
      <w:marBottom w:val="0"/>
      <w:divBdr>
        <w:top w:val="none" w:sz="0" w:space="0" w:color="auto"/>
        <w:left w:val="none" w:sz="0" w:space="0" w:color="auto"/>
        <w:bottom w:val="none" w:sz="0" w:space="0" w:color="auto"/>
        <w:right w:val="none" w:sz="0" w:space="0" w:color="auto"/>
      </w:divBdr>
    </w:div>
    <w:div w:id="1446846302">
      <w:bodyDiv w:val="1"/>
      <w:marLeft w:val="0"/>
      <w:marRight w:val="0"/>
      <w:marTop w:val="0"/>
      <w:marBottom w:val="0"/>
      <w:divBdr>
        <w:top w:val="none" w:sz="0" w:space="0" w:color="auto"/>
        <w:left w:val="none" w:sz="0" w:space="0" w:color="auto"/>
        <w:bottom w:val="none" w:sz="0" w:space="0" w:color="auto"/>
        <w:right w:val="none" w:sz="0" w:space="0" w:color="auto"/>
      </w:divBdr>
    </w:div>
    <w:div w:id="1448351909">
      <w:bodyDiv w:val="1"/>
      <w:marLeft w:val="0"/>
      <w:marRight w:val="0"/>
      <w:marTop w:val="0"/>
      <w:marBottom w:val="0"/>
      <w:divBdr>
        <w:top w:val="none" w:sz="0" w:space="0" w:color="auto"/>
        <w:left w:val="none" w:sz="0" w:space="0" w:color="auto"/>
        <w:bottom w:val="none" w:sz="0" w:space="0" w:color="auto"/>
        <w:right w:val="none" w:sz="0" w:space="0" w:color="auto"/>
      </w:divBdr>
    </w:div>
    <w:div w:id="1453551921">
      <w:bodyDiv w:val="1"/>
      <w:marLeft w:val="0"/>
      <w:marRight w:val="0"/>
      <w:marTop w:val="0"/>
      <w:marBottom w:val="0"/>
      <w:divBdr>
        <w:top w:val="none" w:sz="0" w:space="0" w:color="auto"/>
        <w:left w:val="none" w:sz="0" w:space="0" w:color="auto"/>
        <w:bottom w:val="none" w:sz="0" w:space="0" w:color="auto"/>
        <w:right w:val="none" w:sz="0" w:space="0" w:color="auto"/>
      </w:divBdr>
    </w:div>
    <w:div w:id="1455362797">
      <w:bodyDiv w:val="1"/>
      <w:marLeft w:val="0"/>
      <w:marRight w:val="0"/>
      <w:marTop w:val="0"/>
      <w:marBottom w:val="0"/>
      <w:divBdr>
        <w:top w:val="none" w:sz="0" w:space="0" w:color="auto"/>
        <w:left w:val="none" w:sz="0" w:space="0" w:color="auto"/>
        <w:bottom w:val="none" w:sz="0" w:space="0" w:color="auto"/>
        <w:right w:val="none" w:sz="0" w:space="0" w:color="auto"/>
      </w:divBdr>
    </w:div>
    <w:div w:id="1455906768">
      <w:bodyDiv w:val="1"/>
      <w:marLeft w:val="0"/>
      <w:marRight w:val="0"/>
      <w:marTop w:val="0"/>
      <w:marBottom w:val="0"/>
      <w:divBdr>
        <w:top w:val="none" w:sz="0" w:space="0" w:color="auto"/>
        <w:left w:val="none" w:sz="0" w:space="0" w:color="auto"/>
        <w:bottom w:val="none" w:sz="0" w:space="0" w:color="auto"/>
        <w:right w:val="none" w:sz="0" w:space="0" w:color="auto"/>
      </w:divBdr>
    </w:div>
    <w:div w:id="1481455626">
      <w:bodyDiv w:val="1"/>
      <w:marLeft w:val="0"/>
      <w:marRight w:val="0"/>
      <w:marTop w:val="0"/>
      <w:marBottom w:val="0"/>
      <w:divBdr>
        <w:top w:val="none" w:sz="0" w:space="0" w:color="auto"/>
        <w:left w:val="none" w:sz="0" w:space="0" w:color="auto"/>
        <w:bottom w:val="none" w:sz="0" w:space="0" w:color="auto"/>
        <w:right w:val="none" w:sz="0" w:space="0" w:color="auto"/>
      </w:divBdr>
    </w:div>
    <w:div w:id="1495141951">
      <w:bodyDiv w:val="1"/>
      <w:marLeft w:val="0"/>
      <w:marRight w:val="0"/>
      <w:marTop w:val="0"/>
      <w:marBottom w:val="0"/>
      <w:divBdr>
        <w:top w:val="none" w:sz="0" w:space="0" w:color="auto"/>
        <w:left w:val="none" w:sz="0" w:space="0" w:color="auto"/>
        <w:bottom w:val="none" w:sz="0" w:space="0" w:color="auto"/>
        <w:right w:val="none" w:sz="0" w:space="0" w:color="auto"/>
      </w:divBdr>
    </w:div>
    <w:div w:id="1499616246">
      <w:bodyDiv w:val="1"/>
      <w:marLeft w:val="0"/>
      <w:marRight w:val="0"/>
      <w:marTop w:val="0"/>
      <w:marBottom w:val="0"/>
      <w:divBdr>
        <w:top w:val="none" w:sz="0" w:space="0" w:color="auto"/>
        <w:left w:val="none" w:sz="0" w:space="0" w:color="auto"/>
        <w:bottom w:val="none" w:sz="0" w:space="0" w:color="auto"/>
        <w:right w:val="none" w:sz="0" w:space="0" w:color="auto"/>
      </w:divBdr>
    </w:div>
    <w:div w:id="1533808308">
      <w:bodyDiv w:val="1"/>
      <w:marLeft w:val="0"/>
      <w:marRight w:val="0"/>
      <w:marTop w:val="0"/>
      <w:marBottom w:val="0"/>
      <w:divBdr>
        <w:top w:val="none" w:sz="0" w:space="0" w:color="auto"/>
        <w:left w:val="none" w:sz="0" w:space="0" w:color="auto"/>
        <w:bottom w:val="none" w:sz="0" w:space="0" w:color="auto"/>
        <w:right w:val="none" w:sz="0" w:space="0" w:color="auto"/>
      </w:divBdr>
    </w:div>
    <w:div w:id="1536505758">
      <w:bodyDiv w:val="1"/>
      <w:marLeft w:val="0"/>
      <w:marRight w:val="0"/>
      <w:marTop w:val="0"/>
      <w:marBottom w:val="0"/>
      <w:divBdr>
        <w:top w:val="none" w:sz="0" w:space="0" w:color="auto"/>
        <w:left w:val="none" w:sz="0" w:space="0" w:color="auto"/>
        <w:bottom w:val="none" w:sz="0" w:space="0" w:color="auto"/>
        <w:right w:val="none" w:sz="0" w:space="0" w:color="auto"/>
      </w:divBdr>
    </w:div>
    <w:div w:id="1540162050">
      <w:bodyDiv w:val="1"/>
      <w:marLeft w:val="0"/>
      <w:marRight w:val="0"/>
      <w:marTop w:val="0"/>
      <w:marBottom w:val="0"/>
      <w:divBdr>
        <w:top w:val="none" w:sz="0" w:space="0" w:color="auto"/>
        <w:left w:val="none" w:sz="0" w:space="0" w:color="auto"/>
        <w:bottom w:val="none" w:sz="0" w:space="0" w:color="auto"/>
        <w:right w:val="none" w:sz="0" w:space="0" w:color="auto"/>
      </w:divBdr>
      <w:divsChild>
        <w:div w:id="15036674">
          <w:marLeft w:val="240"/>
          <w:marRight w:val="0"/>
          <w:marTop w:val="240"/>
          <w:marBottom w:val="240"/>
          <w:divBdr>
            <w:top w:val="none" w:sz="0" w:space="0" w:color="auto"/>
            <w:left w:val="none" w:sz="0" w:space="0" w:color="auto"/>
            <w:bottom w:val="none" w:sz="0" w:space="0" w:color="auto"/>
            <w:right w:val="none" w:sz="0" w:space="0" w:color="auto"/>
          </w:divBdr>
        </w:div>
        <w:div w:id="1110852315">
          <w:marLeft w:val="240"/>
          <w:marRight w:val="0"/>
          <w:marTop w:val="240"/>
          <w:marBottom w:val="240"/>
          <w:divBdr>
            <w:top w:val="none" w:sz="0" w:space="0" w:color="auto"/>
            <w:left w:val="none" w:sz="0" w:space="0" w:color="auto"/>
            <w:bottom w:val="none" w:sz="0" w:space="0" w:color="auto"/>
            <w:right w:val="none" w:sz="0" w:space="0" w:color="auto"/>
          </w:divBdr>
        </w:div>
        <w:div w:id="1942569476">
          <w:marLeft w:val="240"/>
          <w:marRight w:val="0"/>
          <w:marTop w:val="240"/>
          <w:marBottom w:val="240"/>
          <w:divBdr>
            <w:top w:val="none" w:sz="0" w:space="0" w:color="auto"/>
            <w:left w:val="none" w:sz="0" w:space="0" w:color="auto"/>
            <w:bottom w:val="none" w:sz="0" w:space="0" w:color="auto"/>
            <w:right w:val="none" w:sz="0" w:space="0" w:color="auto"/>
          </w:divBdr>
        </w:div>
      </w:divsChild>
    </w:div>
    <w:div w:id="1547982028">
      <w:bodyDiv w:val="1"/>
      <w:marLeft w:val="0"/>
      <w:marRight w:val="0"/>
      <w:marTop w:val="0"/>
      <w:marBottom w:val="0"/>
      <w:divBdr>
        <w:top w:val="none" w:sz="0" w:space="0" w:color="auto"/>
        <w:left w:val="none" w:sz="0" w:space="0" w:color="auto"/>
        <w:bottom w:val="none" w:sz="0" w:space="0" w:color="auto"/>
        <w:right w:val="none" w:sz="0" w:space="0" w:color="auto"/>
      </w:divBdr>
    </w:div>
    <w:div w:id="1566182741">
      <w:bodyDiv w:val="1"/>
      <w:marLeft w:val="0"/>
      <w:marRight w:val="0"/>
      <w:marTop w:val="0"/>
      <w:marBottom w:val="0"/>
      <w:divBdr>
        <w:top w:val="none" w:sz="0" w:space="0" w:color="auto"/>
        <w:left w:val="none" w:sz="0" w:space="0" w:color="auto"/>
        <w:bottom w:val="none" w:sz="0" w:space="0" w:color="auto"/>
        <w:right w:val="none" w:sz="0" w:space="0" w:color="auto"/>
      </w:divBdr>
    </w:div>
    <w:div w:id="1585264779">
      <w:bodyDiv w:val="1"/>
      <w:marLeft w:val="0"/>
      <w:marRight w:val="0"/>
      <w:marTop w:val="0"/>
      <w:marBottom w:val="0"/>
      <w:divBdr>
        <w:top w:val="none" w:sz="0" w:space="0" w:color="auto"/>
        <w:left w:val="none" w:sz="0" w:space="0" w:color="auto"/>
        <w:bottom w:val="none" w:sz="0" w:space="0" w:color="auto"/>
        <w:right w:val="none" w:sz="0" w:space="0" w:color="auto"/>
      </w:divBdr>
    </w:div>
    <w:div w:id="1593514531">
      <w:bodyDiv w:val="1"/>
      <w:marLeft w:val="0"/>
      <w:marRight w:val="0"/>
      <w:marTop w:val="0"/>
      <w:marBottom w:val="0"/>
      <w:divBdr>
        <w:top w:val="none" w:sz="0" w:space="0" w:color="auto"/>
        <w:left w:val="none" w:sz="0" w:space="0" w:color="auto"/>
        <w:bottom w:val="none" w:sz="0" w:space="0" w:color="auto"/>
        <w:right w:val="none" w:sz="0" w:space="0" w:color="auto"/>
      </w:divBdr>
    </w:div>
    <w:div w:id="1598833456">
      <w:bodyDiv w:val="1"/>
      <w:marLeft w:val="0"/>
      <w:marRight w:val="0"/>
      <w:marTop w:val="0"/>
      <w:marBottom w:val="0"/>
      <w:divBdr>
        <w:top w:val="none" w:sz="0" w:space="0" w:color="auto"/>
        <w:left w:val="none" w:sz="0" w:space="0" w:color="auto"/>
        <w:bottom w:val="none" w:sz="0" w:space="0" w:color="auto"/>
        <w:right w:val="none" w:sz="0" w:space="0" w:color="auto"/>
      </w:divBdr>
    </w:div>
    <w:div w:id="1609311204">
      <w:bodyDiv w:val="1"/>
      <w:marLeft w:val="0"/>
      <w:marRight w:val="0"/>
      <w:marTop w:val="0"/>
      <w:marBottom w:val="0"/>
      <w:divBdr>
        <w:top w:val="none" w:sz="0" w:space="0" w:color="auto"/>
        <w:left w:val="none" w:sz="0" w:space="0" w:color="auto"/>
        <w:bottom w:val="none" w:sz="0" w:space="0" w:color="auto"/>
        <w:right w:val="none" w:sz="0" w:space="0" w:color="auto"/>
      </w:divBdr>
    </w:div>
    <w:div w:id="1611474493">
      <w:bodyDiv w:val="1"/>
      <w:marLeft w:val="0"/>
      <w:marRight w:val="0"/>
      <w:marTop w:val="0"/>
      <w:marBottom w:val="0"/>
      <w:divBdr>
        <w:top w:val="none" w:sz="0" w:space="0" w:color="auto"/>
        <w:left w:val="none" w:sz="0" w:space="0" w:color="auto"/>
        <w:bottom w:val="none" w:sz="0" w:space="0" w:color="auto"/>
        <w:right w:val="none" w:sz="0" w:space="0" w:color="auto"/>
      </w:divBdr>
    </w:div>
    <w:div w:id="1615019169">
      <w:bodyDiv w:val="1"/>
      <w:marLeft w:val="0"/>
      <w:marRight w:val="0"/>
      <w:marTop w:val="0"/>
      <w:marBottom w:val="0"/>
      <w:divBdr>
        <w:top w:val="none" w:sz="0" w:space="0" w:color="auto"/>
        <w:left w:val="none" w:sz="0" w:space="0" w:color="auto"/>
        <w:bottom w:val="none" w:sz="0" w:space="0" w:color="auto"/>
        <w:right w:val="none" w:sz="0" w:space="0" w:color="auto"/>
      </w:divBdr>
    </w:div>
    <w:div w:id="1625766323">
      <w:bodyDiv w:val="1"/>
      <w:marLeft w:val="0"/>
      <w:marRight w:val="0"/>
      <w:marTop w:val="0"/>
      <w:marBottom w:val="0"/>
      <w:divBdr>
        <w:top w:val="none" w:sz="0" w:space="0" w:color="auto"/>
        <w:left w:val="none" w:sz="0" w:space="0" w:color="auto"/>
        <w:bottom w:val="none" w:sz="0" w:space="0" w:color="auto"/>
        <w:right w:val="none" w:sz="0" w:space="0" w:color="auto"/>
      </w:divBdr>
    </w:div>
    <w:div w:id="1628467096">
      <w:bodyDiv w:val="1"/>
      <w:marLeft w:val="0"/>
      <w:marRight w:val="0"/>
      <w:marTop w:val="0"/>
      <w:marBottom w:val="0"/>
      <w:divBdr>
        <w:top w:val="none" w:sz="0" w:space="0" w:color="auto"/>
        <w:left w:val="none" w:sz="0" w:space="0" w:color="auto"/>
        <w:bottom w:val="none" w:sz="0" w:space="0" w:color="auto"/>
        <w:right w:val="none" w:sz="0" w:space="0" w:color="auto"/>
      </w:divBdr>
    </w:div>
    <w:div w:id="1633637950">
      <w:bodyDiv w:val="1"/>
      <w:marLeft w:val="0"/>
      <w:marRight w:val="0"/>
      <w:marTop w:val="0"/>
      <w:marBottom w:val="0"/>
      <w:divBdr>
        <w:top w:val="none" w:sz="0" w:space="0" w:color="auto"/>
        <w:left w:val="none" w:sz="0" w:space="0" w:color="auto"/>
        <w:bottom w:val="none" w:sz="0" w:space="0" w:color="auto"/>
        <w:right w:val="none" w:sz="0" w:space="0" w:color="auto"/>
      </w:divBdr>
    </w:div>
    <w:div w:id="1638298661">
      <w:bodyDiv w:val="1"/>
      <w:marLeft w:val="0"/>
      <w:marRight w:val="0"/>
      <w:marTop w:val="0"/>
      <w:marBottom w:val="0"/>
      <w:divBdr>
        <w:top w:val="none" w:sz="0" w:space="0" w:color="auto"/>
        <w:left w:val="none" w:sz="0" w:space="0" w:color="auto"/>
        <w:bottom w:val="none" w:sz="0" w:space="0" w:color="auto"/>
        <w:right w:val="none" w:sz="0" w:space="0" w:color="auto"/>
      </w:divBdr>
    </w:div>
    <w:div w:id="1685327654">
      <w:bodyDiv w:val="1"/>
      <w:marLeft w:val="0"/>
      <w:marRight w:val="0"/>
      <w:marTop w:val="0"/>
      <w:marBottom w:val="0"/>
      <w:divBdr>
        <w:top w:val="none" w:sz="0" w:space="0" w:color="auto"/>
        <w:left w:val="none" w:sz="0" w:space="0" w:color="auto"/>
        <w:bottom w:val="none" w:sz="0" w:space="0" w:color="auto"/>
        <w:right w:val="none" w:sz="0" w:space="0" w:color="auto"/>
      </w:divBdr>
      <w:divsChild>
        <w:div w:id="116025053">
          <w:blockQuote w:val="1"/>
          <w:marLeft w:val="0"/>
          <w:marRight w:val="0"/>
          <w:marTop w:val="0"/>
          <w:marBottom w:val="224"/>
          <w:divBdr>
            <w:top w:val="none" w:sz="0" w:space="0" w:color="auto"/>
            <w:left w:val="none" w:sz="0" w:space="0" w:color="auto"/>
            <w:bottom w:val="none" w:sz="0" w:space="0" w:color="auto"/>
            <w:right w:val="none" w:sz="0" w:space="0" w:color="auto"/>
          </w:divBdr>
          <w:divsChild>
            <w:div w:id="96902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483744">
      <w:bodyDiv w:val="1"/>
      <w:marLeft w:val="0"/>
      <w:marRight w:val="0"/>
      <w:marTop w:val="0"/>
      <w:marBottom w:val="0"/>
      <w:divBdr>
        <w:top w:val="none" w:sz="0" w:space="0" w:color="auto"/>
        <w:left w:val="none" w:sz="0" w:space="0" w:color="auto"/>
        <w:bottom w:val="none" w:sz="0" w:space="0" w:color="auto"/>
        <w:right w:val="none" w:sz="0" w:space="0" w:color="auto"/>
      </w:divBdr>
      <w:divsChild>
        <w:div w:id="2045248019">
          <w:marLeft w:val="240"/>
          <w:marRight w:val="0"/>
          <w:marTop w:val="240"/>
          <w:marBottom w:val="240"/>
          <w:divBdr>
            <w:top w:val="none" w:sz="0" w:space="0" w:color="auto"/>
            <w:left w:val="none" w:sz="0" w:space="0" w:color="auto"/>
            <w:bottom w:val="none" w:sz="0" w:space="0" w:color="auto"/>
            <w:right w:val="none" w:sz="0" w:space="0" w:color="auto"/>
          </w:divBdr>
        </w:div>
        <w:div w:id="668144647">
          <w:marLeft w:val="240"/>
          <w:marRight w:val="0"/>
          <w:marTop w:val="240"/>
          <w:marBottom w:val="240"/>
          <w:divBdr>
            <w:top w:val="none" w:sz="0" w:space="0" w:color="auto"/>
            <w:left w:val="none" w:sz="0" w:space="0" w:color="auto"/>
            <w:bottom w:val="none" w:sz="0" w:space="0" w:color="auto"/>
            <w:right w:val="none" w:sz="0" w:space="0" w:color="auto"/>
          </w:divBdr>
        </w:div>
      </w:divsChild>
    </w:div>
    <w:div w:id="1691831112">
      <w:bodyDiv w:val="1"/>
      <w:marLeft w:val="0"/>
      <w:marRight w:val="0"/>
      <w:marTop w:val="0"/>
      <w:marBottom w:val="0"/>
      <w:divBdr>
        <w:top w:val="none" w:sz="0" w:space="0" w:color="auto"/>
        <w:left w:val="none" w:sz="0" w:space="0" w:color="auto"/>
        <w:bottom w:val="none" w:sz="0" w:space="0" w:color="auto"/>
        <w:right w:val="none" w:sz="0" w:space="0" w:color="auto"/>
      </w:divBdr>
    </w:div>
    <w:div w:id="1694913716">
      <w:bodyDiv w:val="1"/>
      <w:marLeft w:val="0"/>
      <w:marRight w:val="0"/>
      <w:marTop w:val="0"/>
      <w:marBottom w:val="0"/>
      <w:divBdr>
        <w:top w:val="none" w:sz="0" w:space="0" w:color="auto"/>
        <w:left w:val="none" w:sz="0" w:space="0" w:color="auto"/>
        <w:bottom w:val="none" w:sz="0" w:space="0" w:color="auto"/>
        <w:right w:val="none" w:sz="0" w:space="0" w:color="auto"/>
      </w:divBdr>
    </w:div>
    <w:div w:id="1698921748">
      <w:bodyDiv w:val="1"/>
      <w:marLeft w:val="0"/>
      <w:marRight w:val="0"/>
      <w:marTop w:val="0"/>
      <w:marBottom w:val="0"/>
      <w:divBdr>
        <w:top w:val="none" w:sz="0" w:space="0" w:color="auto"/>
        <w:left w:val="none" w:sz="0" w:space="0" w:color="auto"/>
        <w:bottom w:val="none" w:sz="0" w:space="0" w:color="auto"/>
        <w:right w:val="none" w:sz="0" w:space="0" w:color="auto"/>
      </w:divBdr>
    </w:div>
    <w:div w:id="1715234808">
      <w:bodyDiv w:val="1"/>
      <w:marLeft w:val="0"/>
      <w:marRight w:val="0"/>
      <w:marTop w:val="0"/>
      <w:marBottom w:val="0"/>
      <w:divBdr>
        <w:top w:val="none" w:sz="0" w:space="0" w:color="auto"/>
        <w:left w:val="none" w:sz="0" w:space="0" w:color="auto"/>
        <w:bottom w:val="none" w:sz="0" w:space="0" w:color="auto"/>
        <w:right w:val="none" w:sz="0" w:space="0" w:color="auto"/>
      </w:divBdr>
    </w:div>
    <w:div w:id="1721854906">
      <w:bodyDiv w:val="1"/>
      <w:marLeft w:val="0"/>
      <w:marRight w:val="0"/>
      <w:marTop w:val="0"/>
      <w:marBottom w:val="0"/>
      <w:divBdr>
        <w:top w:val="none" w:sz="0" w:space="0" w:color="auto"/>
        <w:left w:val="none" w:sz="0" w:space="0" w:color="auto"/>
        <w:bottom w:val="none" w:sz="0" w:space="0" w:color="auto"/>
        <w:right w:val="none" w:sz="0" w:space="0" w:color="auto"/>
      </w:divBdr>
      <w:divsChild>
        <w:div w:id="1903446848">
          <w:marLeft w:val="0"/>
          <w:marRight w:val="0"/>
          <w:marTop w:val="0"/>
          <w:marBottom w:val="0"/>
          <w:divBdr>
            <w:top w:val="none" w:sz="0" w:space="0" w:color="auto"/>
            <w:left w:val="none" w:sz="0" w:space="0" w:color="auto"/>
            <w:bottom w:val="none" w:sz="0" w:space="0" w:color="auto"/>
            <w:right w:val="none" w:sz="0" w:space="0" w:color="auto"/>
          </w:divBdr>
        </w:div>
      </w:divsChild>
    </w:div>
    <w:div w:id="1728335622">
      <w:bodyDiv w:val="1"/>
      <w:marLeft w:val="0"/>
      <w:marRight w:val="0"/>
      <w:marTop w:val="0"/>
      <w:marBottom w:val="0"/>
      <w:divBdr>
        <w:top w:val="none" w:sz="0" w:space="0" w:color="auto"/>
        <w:left w:val="none" w:sz="0" w:space="0" w:color="auto"/>
        <w:bottom w:val="none" w:sz="0" w:space="0" w:color="auto"/>
        <w:right w:val="none" w:sz="0" w:space="0" w:color="auto"/>
      </w:divBdr>
    </w:div>
    <w:div w:id="1737048155">
      <w:bodyDiv w:val="1"/>
      <w:marLeft w:val="0"/>
      <w:marRight w:val="0"/>
      <w:marTop w:val="0"/>
      <w:marBottom w:val="0"/>
      <w:divBdr>
        <w:top w:val="none" w:sz="0" w:space="0" w:color="auto"/>
        <w:left w:val="none" w:sz="0" w:space="0" w:color="auto"/>
        <w:bottom w:val="none" w:sz="0" w:space="0" w:color="auto"/>
        <w:right w:val="none" w:sz="0" w:space="0" w:color="auto"/>
      </w:divBdr>
    </w:div>
    <w:div w:id="1755391737">
      <w:bodyDiv w:val="1"/>
      <w:marLeft w:val="0"/>
      <w:marRight w:val="0"/>
      <w:marTop w:val="0"/>
      <w:marBottom w:val="0"/>
      <w:divBdr>
        <w:top w:val="none" w:sz="0" w:space="0" w:color="auto"/>
        <w:left w:val="none" w:sz="0" w:space="0" w:color="auto"/>
        <w:bottom w:val="none" w:sz="0" w:space="0" w:color="auto"/>
        <w:right w:val="none" w:sz="0" w:space="0" w:color="auto"/>
      </w:divBdr>
    </w:div>
    <w:div w:id="1758399585">
      <w:bodyDiv w:val="1"/>
      <w:marLeft w:val="0"/>
      <w:marRight w:val="0"/>
      <w:marTop w:val="0"/>
      <w:marBottom w:val="0"/>
      <w:divBdr>
        <w:top w:val="none" w:sz="0" w:space="0" w:color="auto"/>
        <w:left w:val="none" w:sz="0" w:space="0" w:color="auto"/>
        <w:bottom w:val="none" w:sz="0" w:space="0" w:color="auto"/>
        <w:right w:val="none" w:sz="0" w:space="0" w:color="auto"/>
      </w:divBdr>
    </w:div>
    <w:div w:id="1760057139">
      <w:bodyDiv w:val="1"/>
      <w:marLeft w:val="0"/>
      <w:marRight w:val="0"/>
      <w:marTop w:val="0"/>
      <w:marBottom w:val="0"/>
      <w:divBdr>
        <w:top w:val="none" w:sz="0" w:space="0" w:color="auto"/>
        <w:left w:val="none" w:sz="0" w:space="0" w:color="auto"/>
        <w:bottom w:val="none" w:sz="0" w:space="0" w:color="auto"/>
        <w:right w:val="none" w:sz="0" w:space="0" w:color="auto"/>
      </w:divBdr>
    </w:div>
    <w:div w:id="1771076399">
      <w:bodyDiv w:val="1"/>
      <w:marLeft w:val="0"/>
      <w:marRight w:val="0"/>
      <w:marTop w:val="0"/>
      <w:marBottom w:val="0"/>
      <w:divBdr>
        <w:top w:val="none" w:sz="0" w:space="0" w:color="auto"/>
        <w:left w:val="none" w:sz="0" w:space="0" w:color="auto"/>
        <w:bottom w:val="none" w:sz="0" w:space="0" w:color="auto"/>
        <w:right w:val="none" w:sz="0" w:space="0" w:color="auto"/>
      </w:divBdr>
    </w:div>
    <w:div w:id="1778141068">
      <w:bodyDiv w:val="1"/>
      <w:marLeft w:val="0"/>
      <w:marRight w:val="0"/>
      <w:marTop w:val="0"/>
      <w:marBottom w:val="0"/>
      <w:divBdr>
        <w:top w:val="none" w:sz="0" w:space="0" w:color="auto"/>
        <w:left w:val="none" w:sz="0" w:space="0" w:color="auto"/>
        <w:bottom w:val="none" w:sz="0" w:space="0" w:color="auto"/>
        <w:right w:val="none" w:sz="0" w:space="0" w:color="auto"/>
      </w:divBdr>
    </w:div>
    <w:div w:id="1784688630">
      <w:bodyDiv w:val="1"/>
      <w:marLeft w:val="0"/>
      <w:marRight w:val="0"/>
      <w:marTop w:val="0"/>
      <w:marBottom w:val="0"/>
      <w:divBdr>
        <w:top w:val="none" w:sz="0" w:space="0" w:color="auto"/>
        <w:left w:val="none" w:sz="0" w:space="0" w:color="auto"/>
        <w:bottom w:val="none" w:sz="0" w:space="0" w:color="auto"/>
        <w:right w:val="none" w:sz="0" w:space="0" w:color="auto"/>
      </w:divBdr>
      <w:divsChild>
        <w:div w:id="1153831253">
          <w:marLeft w:val="240"/>
          <w:marRight w:val="0"/>
          <w:marTop w:val="240"/>
          <w:marBottom w:val="240"/>
          <w:divBdr>
            <w:top w:val="none" w:sz="0" w:space="0" w:color="auto"/>
            <w:left w:val="none" w:sz="0" w:space="0" w:color="auto"/>
            <w:bottom w:val="none" w:sz="0" w:space="0" w:color="auto"/>
            <w:right w:val="none" w:sz="0" w:space="0" w:color="auto"/>
          </w:divBdr>
        </w:div>
      </w:divsChild>
    </w:div>
    <w:div w:id="1805855098">
      <w:bodyDiv w:val="1"/>
      <w:marLeft w:val="0"/>
      <w:marRight w:val="0"/>
      <w:marTop w:val="0"/>
      <w:marBottom w:val="0"/>
      <w:divBdr>
        <w:top w:val="none" w:sz="0" w:space="0" w:color="auto"/>
        <w:left w:val="none" w:sz="0" w:space="0" w:color="auto"/>
        <w:bottom w:val="none" w:sz="0" w:space="0" w:color="auto"/>
        <w:right w:val="none" w:sz="0" w:space="0" w:color="auto"/>
      </w:divBdr>
    </w:div>
    <w:div w:id="1811287037">
      <w:bodyDiv w:val="1"/>
      <w:marLeft w:val="0"/>
      <w:marRight w:val="0"/>
      <w:marTop w:val="0"/>
      <w:marBottom w:val="0"/>
      <w:divBdr>
        <w:top w:val="none" w:sz="0" w:space="0" w:color="auto"/>
        <w:left w:val="none" w:sz="0" w:space="0" w:color="auto"/>
        <w:bottom w:val="none" w:sz="0" w:space="0" w:color="auto"/>
        <w:right w:val="none" w:sz="0" w:space="0" w:color="auto"/>
      </w:divBdr>
    </w:div>
    <w:div w:id="1814711151">
      <w:bodyDiv w:val="1"/>
      <w:marLeft w:val="0"/>
      <w:marRight w:val="0"/>
      <w:marTop w:val="0"/>
      <w:marBottom w:val="0"/>
      <w:divBdr>
        <w:top w:val="none" w:sz="0" w:space="0" w:color="auto"/>
        <w:left w:val="none" w:sz="0" w:space="0" w:color="auto"/>
        <w:bottom w:val="none" w:sz="0" w:space="0" w:color="auto"/>
        <w:right w:val="none" w:sz="0" w:space="0" w:color="auto"/>
      </w:divBdr>
      <w:divsChild>
        <w:div w:id="1073359067">
          <w:marLeft w:val="240"/>
          <w:marRight w:val="0"/>
          <w:marTop w:val="240"/>
          <w:marBottom w:val="240"/>
          <w:divBdr>
            <w:top w:val="none" w:sz="0" w:space="0" w:color="auto"/>
            <w:left w:val="none" w:sz="0" w:space="0" w:color="auto"/>
            <w:bottom w:val="none" w:sz="0" w:space="0" w:color="auto"/>
            <w:right w:val="none" w:sz="0" w:space="0" w:color="auto"/>
          </w:divBdr>
        </w:div>
      </w:divsChild>
    </w:div>
    <w:div w:id="1822038546">
      <w:bodyDiv w:val="1"/>
      <w:marLeft w:val="0"/>
      <w:marRight w:val="0"/>
      <w:marTop w:val="0"/>
      <w:marBottom w:val="0"/>
      <w:divBdr>
        <w:top w:val="none" w:sz="0" w:space="0" w:color="auto"/>
        <w:left w:val="none" w:sz="0" w:space="0" w:color="auto"/>
        <w:bottom w:val="none" w:sz="0" w:space="0" w:color="auto"/>
        <w:right w:val="none" w:sz="0" w:space="0" w:color="auto"/>
      </w:divBdr>
    </w:div>
    <w:div w:id="1827895464">
      <w:bodyDiv w:val="1"/>
      <w:marLeft w:val="0"/>
      <w:marRight w:val="0"/>
      <w:marTop w:val="0"/>
      <w:marBottom w:val="0"/>
      <w:divBdr>
        <w:top w:val="none" w:sz="0" w:space="0" w:color="auto"/>
        <w:left w:val="none" w:sz="0" w:space="0" w:color="auto"/>
        <w:bottom w:val="none" w:sz="0" w:space="0" w:color="auto"/>
        <w:right w:val="none" w:sz="0" w:space="0" w:color="auto"/>
      </w:divBdr>
      <w:divsChild>
        <w:div w:id="623771841">
          <w:marLeft w:val="0"/>
          <w:marRight w:val="0"/>
          <w:marTop w:val="0"/>
          <w:marBottom w:val="0"/>
          <w:divBdr>
            <w:top w:val="none" w:sz="0" w:space="0" w:color="auto"/>
            <w:left w:val="none" w:sz="0" w:space="0" w:color="auto"/>
            <w:bottom w:val="none" w:sz="0" w:space="0" w:color="auto"/>
            <w:right w:val="none" w:sz="0" w:space="0" w:color="auto"/>
          </w:divBdr>
        </w:div>
      </w:divsChild>
    </w:div>
    <w:div w:id="1828552405">
      <w:bodyDiv w:val="1"/>
      <w:marLeft w:val="0"/>
      <w:marRight w:val="0"/>
      <w:marTop w:val="0"/>
      <w:marBottom w:val="0"/>
      <w:divBdr>
        <w:top w:val="none" w:sz="0" w:space="0" w:color="auto"/>
        <w:left w:val="none" w:sz="0" w:space="0" w:color="auto"/>
        <w:bottom w:val="none" w:sz="0" w:space="0" w:color="auto"/>
        <w:right w:val="none" w:sz="0" w:space="0" w:color="auto"/>
      </w:divBdr>
    </w:div>
    <w:div w:id="1843886388">
      <w:bodyDiv w:val="1"/>
      <w:marLeft w:val="0"/>
      <w:marRight w:val="0"/>
      <w:marTop w:val="0"/>
      <w:marBottom w:val="0"/>
      <w:divBdr>
        <w:top w:val="none" w:sz="0" w:space="0" w:color="auto"/>
        <w:left w:val="none" w:sz="0" w:space="0" w:color="auto"/>
        <w:bottom w:val="none" w:sz="0" w:space="0" w:color="auto"/>
        <w:right w:val="none" w:sz="0" w:space="0" w:color="auto"/>
      </w:divBdr>
    </w:div>
    <w:div w:id="1863011715">
      <w:bodyDiv w:val="1"/>
      <w:marLeft w:val="0"/>
      <w:marRight w:val="0"/>
      <w:marTop w:val="0"/>
      <w:marBottom w:val="0"/>
      <w:divBdr>
        <w:top w:val="none" w:sz="0" w:space="0" w:color="auto"/>
        <w:left w:val="none" w:sz="0" w:space="0" w:color="auto"/>
        <w:bottom w:val="none" w:sz="0" w:space="0" w:color="auto"/>
        <w:right w:val="none" w:sz="0" w:space="0" w:color="auto"/>
      </w:divBdr>
    </w:div>
    <w:div w:id="1874070151">
      <w:bodyDiv w:val="1"/>
      <w:marLeft w:val="0"/>
      <w:marRight w:val="0"/>
      <w:marTop w:val="0"/>
      <w:marBottom w:val="0"/>
      <w:divBdr>
        <w:top w:val="none" w:sz="0" w:space="0" w:color="auto"/>
        <w:left w:val="none" w:sz="0" w:space="0" w:color="auto"/>
        <w:bottom w:val="none" w:sz="0" w:space="0" w:color="auto"/>
        <w:right w:val="none" w:sz="0" w:space="0" w:color="auto"/>
      </w:divBdr>
      <w:divsChild>
        <w:div w:id="1131705432">
          <w:marLeft w:val="0"/>
          <w:marRight w:val="0"/>
          <w:marTop w:val="0"/>
          <w:marBottom w:val="0"/>
          <w:divBdr>
            <w:top w:val="none" w:sz="0" w:space="0" w:color="auto"/>
            <w:left w:val="none" w:sz="0" w:space="0" w:color="auto"/>
            <w:bottom w:val="none" w:sz="0" w:space="0" w:color="auto"/>
            <w:right w:val="none" w:sz="0" w:space="0" w:color="auto"/>
          </w:divBdr>
        </w:div>
      </w:divsChild>
    </w:div>
    <w:div w:id="1881090111">
      <w:bodyDiv w:val="1"/>
      <w:marLeft w:val="0"/>
      <w:marRight w:val="0"/>
      <w:marTop w:val="0"/>
      <w:marBottom w:val="0"/>
      <w:divBdr>
        <w:top w:val="none" w:sz="0" w:space="0" w:color="auto"/>
        <w:left w:val="none" w:sz="0" w:space="0" w:color="auto"/>
        <w:bottom w:val="none" w:sz="0" w:space="0" w:color="auto"/>
        <w:right w:val="none" w:sz="0" w:space="0" w:color="auto"/>
      </w:divBdr>
      <w:divsChild>
        <w:div w:id="2069764547">
          <w:marLeft w:val="240"/>
          <w:marRight w:val="0"/>
          <w:marTop w:val="240"/>
          <w:marBottom w:val="240"/>
          <w:divBdr>
            <w:top w:val="none" w:sz="0" w:space="0" w:color="auto"/>
            <w:left w:val="none" w:sz="0" w:space="0" w:color="auto"/>
            <w:bottom w:val="none" w:sz="0" w:space="0" w:color="auto"/>
            <w:right w:val="none" w:sz="0" w:space="0" w:color="auto"/>
          </w:divBdr>
        </w:div>
      </w:divsChild>
    </w:div>
    <w:div w:id="1892693630">
      <w:bodyDiv w:val="1"/>
      <w:marLeft w:val="0"/>
      <w:marRight w:val="0"/>
      <w:marTop w:val="0"/>
      <w:marBottom w:val="0"/>
      <w:divBdr>
        <w:top w:val="none" w:sz="0" w:space="0" w:color="auto"/>
        <w:left w:val="none" w:sz="0" w:space="0" w:color="auto"/>
        <w:bottom w:val="none" w:sz="0" w:space="0" w:color="auto"/>
        <w:right w:val="none" w:sz="0" w:space="0" w:color="auto"/>
      </w:divBdr>
    </w:div>
    <w:div w:id="1896235309">
      <w:bodyDiv w:val="1"/>
      <w:marLeft w:val="0"/>
      <w:marRight w:val="0"/>
      <w:marTop w:val="0"/>
      <w:marBottom w:val="0"/>
      <w:divBdr>
        <w:top w:val="none" w:sz="0" w:space="0" w:color="auto"/>
        <w:left w:val="none" w:sz="0" w:space="0" w:color="auto"/>
        <w:bottom w:val="none" w:sz="0" w:space="0" w:color="auto"/>
        <w:right w:val="none" w:sz="0" w:space="0" w:color="auto"/>
      </w:divBdr>
    </w:div>
    <w:div w:id="1907572452">
      <w:bodyDiv w:val="1"/>
      <w:marLeft w:val="0"/>
      <w:marRight w:val="0"/>
      <w:marTop w:val="0"/>
      <w:marBottom w:val="0"/>
      <w:divBdr>
        <w:top w:val="none" w:sz="0" w:space="0" w:color="auto"/>
        <w:left w:val="none" w:sz="0" w:space="0" w:color="auto"/>
        <w:bottom w:val="none" w:sz="0" w:space="0" w:color="auto"/>
        <w:right w:val="none" w:sz="0" w:space="0" w:color="auto"/>
      </w:divBdr>
    </w:div>
    <w:div w:id="1914319510">
      <w:bodyDiv w:val="1"/>
      <w:marLeft w:val="0"/>
      <w:marRight w:val="0"/>
      <w:marTop w:val="0"/>
      <w:marBottom w:val="0"/>
      <w:divBdr>
        <w:top w:val="none" w:sz="0" w:space="0" w:color="auto"/>
        <w:left w:val="none" w:sz="0" w:space="0" w:color="auto"/>
        <w:bottom w:val="none" w:sz="0" w:space="0" w:color="auto"/>
        <w:right w:val="none" w:sz="0" w:space="0" w:color="auto"/>
      </w:divBdr>
    </w:div>
    <w:div w:id="1914654938">
      <w:bodyDiv w:val="1"/>
      <w:marLeft w:val="0"/>
      <w:marRight w:val="0"/>
      <w:marTop w:val="0"/>
      <w:marBottom w:val="0"/>
      <w:divBdr>
        <w:top w:val="none" w:sz="0" w:space="0" w:color="auto"/>
        <w:left w:val="none" w:sz="0" w:space="0" w:color="auto"/>
        <w:bottom w:val="none" w:sz="0" w:space="0" w:color="auto"/>
        <w:right w:val="none" w:sz="0" w:space="0" w:color="auto"/>
      </w:divBdr>
    </w:div>
    <w:div w:id="1918830833">
      <w:bodyDiv w:val="1"/>
      <w:marLeft w:val="0"/>
      <w:marRight w:val="0"/>
      <w:marTop w:val="0"/>
      <w:marBottom w:val="0"/>
      <w:divBdr>
        <w:top w:val="none" w:sz="0" w:space="0" w:color="auto"/>
        <w:left w:val="none" w:sz="0" w:space="0" w:color="auto"/>
        <w:bottom w:val="none" w:sz="0" w:space="0" w:color="auto"/>
        <w:right w:val="none" w:sz="0" w:space="0" w:color="auto"/>
      </w:divBdr>
    </w:div>
    <w:div w:id="1924602118">
      <w:bodyDiv w:val="1"/>
      <w:marLeft w:val="0"/>
      <w:marRight w:val="0"/>
      <w:marTop w:val="0"/>
      <w:marBottom w:val="0"/>
      <w:divBdr>
        <w:top w:val="none" w:sz="0" w:space="0" w:color="auto"/>
        <w:left w:val="none" w:sz="0" w:space="0" w:color="auto"/>
        <w:bottom w:val="none" w:sz="0" w:space="0" w:color="auto"/>
        <w:right w:val="none" w:sz="0" w:space="0" w:color="auto"/>
      </w:divBdr>
    </w:div>
    <w:div w:id="1948541178">
      <w:bodyDiv w:val="1"/>
      <w:marLeft w:val="0"/>
      <w:marRight w:val="0"/>
      <w:marTop w:val="0"/>
      <w:marBottom w:val="0"/>
      <w:divBdr>
        <w:top w:val="none" w:sz="0" w:space="0" w:color="auto"/>
        <w:left w:val="none" w:sz="0" w:space="0" w:color="auto"/>
        <w:bottom w:val="none" w:sz="0" w:space="0" w:color="auto"/>
        <w:right w:val="none" w:sz="0" w:space="0" w:color="auto"/>
      </w:divBdr>
    </w:div>
    <w:div w:id="1949966466">
      <w:bodyDiv w:val="1"/>
      <w:marLeft w:val="0"/>
      <w:marRight w:val="0"/>
      <w:marTop w:val="0"/>
      <w:marBottom w:val="0"/>
      <w:divBdr>
        <w:top w:val="none" w:sz="0" w:space="0" w:color="auto"/>
        <w:left w:val="none" w:sz="0" w:space="0" w:color="auto"/>
        <w:bottom w:val="none" w:sz="0" w:space="0" w:color="auto"/>
        <w:right w:val="none" w:sz="0" w:space="0" w:color="auto"/>
      </w:divBdr>
    </w:div>
    <w:div w:id="1951351262">
      <w:bodyDiv w:val="1"/>
      <w:marLeft w:val="0"/>
      <w:marRight w:val="0"/>
      <w:marTop w:val="0"/>
      <w:marBottom w:val="0"/>
      <w:divBdr>
        <w:top w:val="none" w:sz="0" w:space="0" w:color="auto"/>
        <w:left w:val="none" w:sz="0" w:space="0" w:color="auto"/>
        <w:bottom w:val="none" w:sz="0" w:space="0" w:color="auto"/>
        <w:right w:val="none" w:sz="0" w:space="0" w:color="auto"/>
      </w:divBdr>
    </w:div>
    <w:div w:id="1976181295">
      <w:bodyDiv w:val="1"/>
      <w:marLeft w:val="0"/>
      <w:marRight w:val="0"/>
      <w:marTop w:val="0"/>
      <w:marBottom w:val="0"/>
      <w:divBdr>
        <w:top w:val="none" w:sz="0" w:space="0" w:color="auto"/>
        <w:left w:val="none" w:sz="0" w:space="0" w:color="auto"/>
        <w:bottom w:val="none" w:sz="0" w:space="0" w:color="auto"/>
        <w:right w:val="none" w:sz="0" w:space="0" w:color="auto"/>
      </w:divBdr>
    </w:div>
    <w:div w:id="1976520394">
      <w:bodyDiv w:val="1"/>
      <w:marLeft w:val="0"/>
      <w:marRight w:val="0"/>
      <w:marTop w:val="0"/>
      <w:marBottom w:val="0"/>
      <w:divBdr>
        <w:top w:val="none" w:sz="0" w:space="0" w:color="auto"/>
        <w:left w:val="none" w:sz="0" w:space="0" w:color="auto"/>
        <w:bottom w:val="none" w:sz="0" w:space="0" w:color="auto"/>
        <w:right w:val="none" w:sz="0" w:space="0" w:color="auto"/>
      </w:divBdr>
    </w:div>
    <w:div w:id="1997301285">
      <w:bodyDiv w:val="1"/>
      <w:marLeft w:val="0"/>
      <w:marRight w:val="0"/>
      <w:marTop w:val="0"/>
      <w:marBottom w:val="0"/>
      <w:divBdr>
        <w:top w:val="none" w:sz="0" w:space="0" w:color="auto"/>
        <w:left w:val="none" w:sz="0" w:space="0" w:color="auto"/>
        <w:bottom w:val="none" w:sz="0" w:space="0" w:color="auto"/>
        <w:right w:val="none" w:sz="0" w:space="0" w:color="auto"/>
      </w:divBdr>
      <w:divsChild>
        <w:div w:id="1799840338">
          <w:marLeft w:val="240"/>
          <w:marRight w:val="0"/>
          <w:marTop w:val="240"/>
          <w:marBottom w:val="240"/>
          <w:divBdr>
            <w:top w:val="none" w:sz="0" w:space="0" w:color="auto"/>
            <w:left w:val="none" w:sz="0" w:space="0" w:color="auto"/>
            <w:bottom w:val="none" w:sz="0" w:space="0" w:color="auto"/>
            <w:right w:val="none" w:sz="0" w:space="0" w:color="auto"/>
          </w:divBdr>
        </w:div>
      </w:divsChild>
    </w:div>
    <w:div w:id="1998419870">
      <w:bodyDiv w:val="1"/>
      <w:marLeft w:val="0"/>
      <w:marRight w:val="0"/>
      <w:marTop w:val="0"/>
      <w:marBottom w:val="0"/>
      <w:divBdr>
        <w:top w:val="none" w:sz="0" w:space="0" w:color="auto"/>
        <w:left w:val="none" w:sz="0" w:space="0" w:color="auto"/>
        <w:bottom w:val="none" w:sz="0" w:space="0" w:color="auto"/>
        <w:right w:val="none" w:sz="0" w:space="0" w:color="auto"/>
      </w:divBdr>
    </w:div>
    <w:div w:id="2015720040">
      <w:bodyDiv w:val="1"/>
      <w:marLeft w:val="0"/>
      <w:marRight w:val="0"/>
      <w:marTop w:val="0"/>
      <w:marBottom w:val="0"/>
      <w:divBdr>
        <w:top w:val="none" w:sz="0" w:space="0" w:color="auto"/>
        <w:left w:val="none" w:sz="0" w:space="0" w:color="auto"/>
        <w:bottom w:val="none" w:sz="0" w:space="0" w:color="auto"/>
        <w:right w:val="none" w:sz="0" w:space="0" w:color="auto"/>
      </w:divBdr>
    </w:div>
    <w:div w:id="2018998471">
      <w:bodyDiv w:val="1"/>
      <w:marLeft w:val="0"/>
      <w:marRight w:val="0"/>
      <w:marTop w:val="0"/>
      <w:marBottom w:val="0"/>
      <w:divBdr>
        <w:top w:val="none" w:sz="0" w:space="0" w:color="auto"/>
        <w:left w:val="none" w:sz="0" w:space="0" w:color="auto"/>
        <w:bottom w:val="none" w:sz="0" w:space="0" w:color="auto"/>
        <w:right w:val="none" w:sz="0" w:space="0" w:color="auto"/>
      </w:divBdr>
    </w:div>
    <w:div w:id="2033534742">
      <w:bodyDiv w:val="1"/>
      <w:marLeft w:val="0"/>
      <w:marRight w:val="0"/>
      <w:marTop w:val="0"/>
      <w:marBottom w:val="0"/>
      <w:divBdr>
        <w:top w:val="none" w:sz="0" w:space="0" w:color="auto"/>
        <w:left w:val="none" w:sz="0" w:space="0" w:color="auto"/>
        <w:bottom w:val="none" w:sz="0" w:space="0" w:color="auto"/>
        <w:right w:val="none" w:sz="0" w:space="0" w:color="auto"/>
      </w:divBdr>
    </w:div>
    <w:div w:id="2035377797">
      <w:bodyDiv w:val="1"/>
      <w:marLeft w:val="0"/>
      <w:marRight w:val="0"/>
      <w:marTop w:val="0"/>
      <w:marBottom w:val="0"/>
      <w:divBdr>
        <w:top w:val="none" w:sz="0" w:space="0" w:color="auto"/>
        <w:left w:val="none" w:sz="0" w:space="0" w:color="auto"/>
        <w:bottom w:val="none" w:sz="0" w:space="0" w:color="auto"/>
        <w:right w:val="none" w:sz="0" w:space="0" w:color="auto"/>
      </w:divBdr>
    </w:div>
    <w:div w:id="2048988059">
      <w:bodyDiv w:val="1"/>
      <w:marLeft w:val="0"/>
      <w:marRight w:val="0"/>
      <w:marTop w:val="0"/>
      <w:marBottom w:val="0"/>
      <w:divBdr>
        <w:top w:val="none" w:sz="0" w:space="0" w:color="auto"/>
        <w:left w:val="none" w:sz="0" w:space="0" w:color="auto"/>
        <w:bottom w:val="none" w:sz="0" w:space="0" w:color="auto"/>
        <w:right w:val="none" w:sz="0" w:space="0" w:color="auto"/>
      </w:divBdr>
    </w:div>
    <w:div w:id="2057001554">
      <w:bodyDiv w:val="1"/>
      <w:marLeft w:val="0"/>
      <w:marRight w:val="0"/>
      <w:marTop w:val="0"/>
      <w:marBottom w:val="0"/>
      <w:divBdr>
        <w:top w:val="none" w:sz="0" w:space="0" w:color="auto"/>
        <w:left w:val="none" w:sz="0" w:space="0" w:color="auto"/>
        <w:bottom w:val="none" w:sz="0" w:space="0" w:color="auto"/>
        <w:right w:val="none" w:sz="0" w:space="0" w:color="auto"/>
      </w:divBdr>
    </w:div>
    <w:div w:id="2079161200">
      <w:bodyDiv w:val="1"/>
      <w:marLeft w:val="0"/>
      <w:marRight w:val="0"/>
      <w:marTop w:val="0"/>
      <w:marBottom w:val="0"/>
      <w:divBdr>
        <w:top w:val="none" w:sz="0" w:space="0" w:color="auto"/>
        <w:left w:val="none" w:sz="0" w:space="0" w:color="auto"/>
        <w:bottom w:val="none" w:sz="0" w:space="0" w:color="auto"/>
        <w:right w:val="none" w:sz="0" w:space="0" w:color="auto"/>
      </w:divBdr>
    </w:div>
    <w:div w:id="2083717695">
      <w:bodyDiv w:val="1"/>
      <w:marLeft w:val="0"/>
      <w:marRight w:val="0"/>
      <w:marTop w:val="0"/>
      <w:marBottom w:val="0"/>
      <w:divBdr>
        <w:top w:val="none" w:sz="0" w:space="0" w:color="auto"/>
        <w:left w:val="none" w:sz="0" w:space="0" w:color="auto"/>
        <w:bottom w:val="none" w:sz="0" w:space="0" w:color="auto"/>
        <w:right w:val="none" w:sz="0" w:space="0" w:color="auto"/>
      </w:divBdr>
    </w:div>
    <w:div w:id="2115899491">
      <w:bodyDiv w:val="1"/>
      <w:marLeft w:val="0"/>
      <w:marRight w:val="0"/>
      <w:marTop w:val="0"/>
      <w:marBottom w:val="0"/>
      <w:divBdr>
        <w:top w:val="none" w:sz="0" w:space="0" w:color="auto"/>
        <w:left w:val="none" w:sz="0" w:space="0" w:color="auto"/>
        <w:bottom w:val="none" w:sz="0" w:space="0" w:color="auto"/>
        <w:right w:val="none" w:sz="0" w:space="0" w:color="auto"/>
      </w:divBdr>
    </w:div>
    <w:div w:id="2117014920">
      <w:bodyDiv w:val="1"/>
      <w:marLeft w:val="0"/>
      <w:marRight w:val="0"/>
      <w:marTop w:val="0"/>
      <w:marBottom w:val="0"/>
      <w:divBdr>
        <w:top w:val="none" w:sz="0" w:space="0" w:color="auto"/>
        <w:left w:val="none" w:sz="0" w:space="0" w:color="auto"/>
        <w:bottom w:val="none" w:sz="0" w:space="0" w:color="auto"/>
        <w:right w:val="none" w:sz="0" w:space="0" w:color="auto"/>
      </w:divBdr>
    </w:div>
    <w:div w:id="2118256953">
      <w:bodyDiv w:val="1"/>
      <w:marLeft w:val="0"/>
      <w:marRight w:val="0"/>
      <w:marTop w:val="0"/>
      <w:marBottom w:val="0"/>
      <w:divBdr>
        <w:top w:val="none" w:sz="0" w:space="0" w:color="auto"/>
        <w:left w:val="none" w:sz="0" w:space="0" w:color="auto"/>
        <w:bottom w:val="none" w:sz="0" w:space="0" w:color="auto"/>
        <w:right w:val="none" w:sz="0" w:space="0" w:color="auto"/>
      </w:divBdr>
      <w:divsChild>
        <w:div w:id="267273618">
          <w:marLeft w:val="240"/>
          <w:marRight w:val="0"/>
          <w:marTop w:val="240"/>
          <w:marBottom w:val="240"/>
          <w:divBdr>
            <w:top w:val="none" w:sz="0" w:space="0" w:color="auto"/>
            <w:left w:val="none" w:sz="0" w:space="0" w:color="auto"/>
            <w:bottom w:val="none" w:sz="0" w:space="0" w:color="auto"/>
            <w:right w:val="none" w:sz="0" w:space="0" w:color="auto"/>
          </w:divBdr>
        </w:div>
      </w:divsChild>
    </w:div>
    <w:div w:id="2124231540">
      <w:bodyDiv w:val="1"/>
      <w:marLeft w:val="0"/>
      <w:marRight w:val="0"/>
      <w:marTop w:val="0"/>
      <w:marBottom w:val="0"/>
      <w:divBdr>
        <w:top w:val="none" w:sz="0" w:space="0" w:color="auto"/>
        <w:left w:val="none" w:sz="0" w:space="0" w:color="auto"/>
        <w:bottom w:val="none" w:sz="0" w:space="0" w:color="auto"/>
        <w:right w:val="none" w:sz="0" w:space="0" w:color="auto"/>
      </w:divBdr>
      <w:divsChild>
        <w:div w:id="256716395">
          <w:marLeft w:val="240"/>
          <w:marRight w:val="0"/>
          <w:marTop w:val="240"/>
          <w:marBottom w:val="240"/>
          <w:divBdr>
            <w:top w:val="none" w:sz="0" w:space="0" w:color="auto"/>
            <w:left w:val="none" w:sz="0" w:space="0" w:color="auto"/>
            <w:bottom w:val="none" w:sz="0" w:space="0" w:color="auto"/>
            <w:right w:val="none" w:sz="0" w:space="0" w:color="auto"/>
          </w:divBdr>
        </w:div>
        <w:div w:id="1581061785">
          <w:marLeft w:val="240"/>
          <w:marRight w:val="0"/>
          <w:marTop w:val="240"/>
          <w:marBottom w:val="240"/>
          <w:divBdr>
            <w:top w:val="none" w:sz="0" w:space="0" w:color="auto"/>
            <w:left w:val="none" w:sz="0" w:space="0" w:color="auto"/>
            <w:bottom w:val="none" w:sz="0" w:space="0" w:color="auto"/>
            <w:right w:val="none" w:sz="0" w:space="0" w:color="auto"/>
          </w:divBdr>
        </w:div>
      </w:divsChild>
    </w:div>
    <w:div w:id="214658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www.destinationsdreamsanddogs.com/wp-content/uploads/2015/12/Hezekiah_bulla_tracing.jpg"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ref.ly/logosres/summbblot;ref=Bible.Mal4;off=551;ctx=riking_Facts:_v._2._~The_Old_Testament_cl" TargetMode="External"/><Relationship Id="rId1" Type="http://schemas.openxmlformats.org/officeDocument/2006/relationships/hyperlink" Target="https://ref.ly/logosres/ecb;ref=Bible.Mal4.1-3;off=1096;ctx=_experience_(4:1$E2$80$933).~_The_prophet_com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25502-9AF6-496D-A34D-3313D84A2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1871</TotalTime>
  <Pages>9</Pages>
  <Words>2881</Words>
  <Characters>16425</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84</cp:revision>
  <cp:lastPrinted>2017-03-15T23:55:00Z</cp:lastPrinted>
  <dcterms:created xsi:type="dcterms:W3CDTF">2017-01-04T00:57:00Z</dcterms:created>
  <dcterms:modified xsi:type="dcterms:W3CDTF">2017-03-15T23:56:00Z</dcterms:modified>
</cp:coreProperties>
</file>